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4C" w:rsidRDefault="00CF244C" w:rsidP="00CF244C">
      <w:pPr>
        <w:jc w:val="center"/>
        <w:rPr>
          <w:sz w:val="28"/>
          <w:szCs w:val="28"/>
        </w:rPr>
      </w:pPr>
      <w:r>
        <w:rPr>
          <w:noProof/>
          <w:sz w:val="28"/>
          <w:szCs w:val="28"/>
        </w:rPr>
        <w:drawing>
          <wp:inline distT="0" distB="0" distL="0" distR="0">
            <wp:extent cx="609600" cy="7620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09600" cy="762000"/>
                    </a:xfrm>
                    <a:prstGeom prst="rect">
                      <a:avLst/>
                    </a:prstGeom>
                    <a:solidFill>
                      <a:srgbClr val="FFFFFF">
                        <a:alpha val="0"/>
                      </a:srgbClr>
                    </a:solidFill>
                    <a:ln w="9525">
                      <a:noFill/>
                      <a:miter lim="800000"/>
                      <a:headEnd/>
                      <a:tailEnd/>
                    </a:ln>
                  </pic:spPr>
                </pic:pic>
              </a:graphicData>
            </a:graphic>
          </wp:inline>
        </w:drawing>
      </w:r>
    </w:p>
    <w:p w:rsidR="00CF244C" w:rsidRDefault="00CF244C" w:rsidP="00CF244C">
      <w:pPr>
        <w:jc w:val="center"/>
        <w:rPr>
          <w:sz w:val="28"/>
          <w:szCs w:val="28"/>
        </w:rPr>
      </w:pPr>
      <w:r>
        <w:rPr>
          <w:sz w:val="28"/>
          <w:szCs w:val="28"/>
        </w:rPr>
        <w:t>АДМИНИСТРАЦИЯ МИНСКОГО СЕЛЬСКОГО ПОСЕЛЕНИЯ</w:t>
      </w:r>
    </w:p>
    <w:p w:rsidR="00CF244C" w:rsidRDefault="00CF244C" w:rsidP="00CF244C">
      <w:pPr>
        <w:jc w:val="center"/>
        <w:rPr>
          <w:sz w:val="28"/>
          <w:szCs w:val="28"/>
        </w:rPr>
      </w:pPr>
      <w:r>
        <w:rPr>
          <w:sz w:val="28"/>
          <w:szCs w:val="28"/>
        </w:rPr>
        <w:t xml:space="preserve">КОСТРОМСКОГО МУНИЦИПАЛЬНОГО РАЙОНА </w:t>
      </w:r>
    </w:p>
    <w:p w:rsidR="00CF244C" w:rsidRDefault="00CF244C" w:rsidP="00CF244C">
      <w:pPr>
        <w:jc w:val="center"/>
        <w:rPr>
          <w:sz w:val="28"/>
          <w:szCs w:val="28"/>
        </w:rPr>
      </w:pPr>
      <w:r>
        <w:rPr>
          <w:sz w:val="28"/>
          <w:szCs w:val="28"/>
        </w:rPr>
        <w:t>КОСТРОМСКОЙ ОБЛАСТИ</w:t>
      </w:r>
    </w:p>
    <w:p w:rsidR="00CF244C" w:rsidRDefault="00CF244C" w:rsidP="00CF244C">
      <w:pPr>
        <w:jc w:val="center"/>
        <w:rPr>
          <w:sz w:val="28"/>
          <w:szCs w:val="28"/>
        </w:rPr>
      </w:pPr>
    </w:p>
    <w:p w:rsidR="00CF244C" w:rsidRDefault="00CF244C" w:rsidP="00CF244C">
      <w:pPr>
        <w:jc w:val="center"/>
        <w:rPr>
          <w:b/>
          <w:bCs/>
          <w:sz w:val="28"/>
          <w:szCs w:val="28"/>
        </w:rPr>
      </w:pPr>
      <w:r>
        <w:rPr>
          <w:b/>
          <w:bCs/>
          <w:spacing w:val="60"/>
          <w:sz w:val="28"/>
          <w:szCs w:val="28"/>
        </w:rPr>
        <w:t>ПОСТАНОВЛЕНИЕ</w:t>
      </w:r>
    </w:p>
    <w:p w:rsidR="00BB340D" w:rsidRPr="00C15D34" w:rsidRDefault="00BB340D" w:rsidP="00BB340D">
      <w:pPr>
        <w:jc w:val="center"/>
        <w:rPr>
          <w:b/>
          <w:bCs/>
          <w:sz w:val="28"/>
          <w:szCs w:val="28"/>
        </w:rPr>
      </w:pPr>
    </w:p>
    <w:p w:rsidR="00BB340D" w:rsidRPr="00A60FA6" w:rsidRDefault="00BB340D" w:rsidP="00BB340D">
      <w:pPr>
        <w:jc w:val="center"/>
        <w:rPr>
          <w:b/>
          <w:bCs/>
          <w:sz w:val="28"/>
          <w:szCs w:val="28"/>
        </w:rPr>
      </w:pPr>
    </w:p>
    <w:tbl>
      <w:tblPr>
        <w:tblW w:w="0" w:type="auto"/>
        <w:tblLook w:val="04A0"/>
      </w:tblPr>
      <w:tblGrid>
        <w:gridCol w:w="4855"/>
        <w:gridCol w:w="4856"/>
      </w:tblGrid>
      <w:tr w:rsidR="00BB340D" w:rsidRPr="00A60FA6" w:rsidTr="00340445">
        <w:tc>
          <w:tcPr>
            <w:tcW w:w="4855" w:type="dxa"/>
            <w:shd w:val="clear" w:color="auto" w:fill="auto"/>
          </w:tcPr>
          <w:p w:rsidR="00BB340D" w:rsidRPr="00A60FA6" w:rsidRDefault="00BB340D" w:rsidP="00BC4973">
            <w:pPr>
              <w:rPr>
                <w:b/>
                <w:bCs/>
                <w:sz w:val="28"/>
                <w:szCs w:val="28"/>
              </w:rPr>
            </w:pPr>
            <w:r w:rsidRPr="00A60FA6">
              <w:rPr>
                <w:sz w:val="28"/>
                <w:szCs w:val="28"/>
              </w:rPr>
              <w:t>от «</w:t>
            </w:r>
            <w:r w:rsidR="00BC4973">
              <w:rPr>
                <w:sz w:val="28"/>
                <w:szCs w:val="28"/>
              </w:rPr>
              <w:t>30</w:t>
            </w:r>
            <w:r w:rsidRPr="00A60FA6">
              <w:rPr>
                <w:sz w:val="28"/>
                <w:szCs w:val="28"/>
              </w:rPr>
              <w:t xml:space="preserve">» </w:t>
            </w:r>
            <w:r w:rsidR="0047796B">
              <w:rPr>
                <w:sz w:val="28"/>
                <w:szCs w:val="28"/>
              </w:rPr>
              <w:t xml:space="preserve">сентября </w:t>
            </w:r>
            <w:r w:rsidR="0018517E" w:rsidRPr="00A60FA6">
              <w:rPr>
                <w:sz w:val="28"/>
                <w:szCs w:val="28"/>
              </w:rPr>
              <w:t xml:space="preserve"> </w:t>
            </w:r>
            <w:r w:rsidRPr="00A60FA6">
              <w:rPr>
                <w:sz w:val="28"/>
                <w:szCs w:val="28"/>
              </w:rPr>
              <w:t>202</w:t>
            </w:r>
            <w:r w:rsidR="0047796B">
              <w:rPr>
                <w:sz w:val="28"/>
                <w:szCs w:val="28"/>
              </w:rPr>
              <w:t>2</w:t>
            </w:r>
            <w:r w:rsidRPr="00A60FA6">
              <w:rPr>
                <w:sz w:val="28"/>
                <w:szCs w:val="28"/>
              </w:rPr>
              <w:t xml:space="preserve"> г. №</w:t>
            </w:r>
            <w:r w:rsidR="00BC4973">
              <w:rPr>
                <w:sz w:val="28"/>
                <w:szCs w:val="28"/>
              </w:rPr>
              <w:t xml:space="preserve"> 94</w:t>
            </w:r>
            <w:r w:rsidRPr="00A60FA6">
              <w:rPr>
                <w:sz w:val="28"/>
                <w:szCs w:val="28"/>
              </w:rPr>
              <w:t xml:space="preserve"> </w:t>
            </w:r>
          </w:p>
        </w:tc>
        <w:tc>
          <w:tcPr>
            <w:tcW w:w="4856" w:type="dxa"/>
            <w:shd w:val="clear" w:color="auto" w:fill="auto"/>
          </w:tcPr>
          <w:p w:rsidR="00BB340D" w:rsidRPr="00A60FA6" w:rsidRDefault="00BB340D" w:rsidP="00340445">
            <w:pPr>
              <w:jc w:val="right"/>
              <w:rPr>
                <w:b/>
                <w:bCs/>
                <w:sz w:val="28"/>
                <w:szCs w:val="28"/>
              </w:rPr>
            </w:pPr>
            <w:r w:rsidRPr="00A60FA6">
              <w:rPr>
                <w:sz w:val="28"/>
                <w:szCs w:val="28"/>
              </w:rPr>
              <w:t>с. Минское</w:t>
            </w:r>
          </w:p>
        </w:tc>
      </w:tr>
    </w:tbl>
    <w:p w:rsidR="00BB340D" w:rsidRPr="00A60FA6" w:rsidRDefault="00BB340D" w:rsidP="00BB340D">
      <w:pPr>
        <w:tabs>
          <w:tab w:val="left" w:pos="0"/>
        </w:tabs>
        <w:jc w:val="both"/>
        <w:rPr>
          <w:sz w:val="28"/>
          <w:szCs w:val="28"/>
        </w:rPr>
      </w:pPr>
    </w:p>
    <w:p w:rsidR="00CC42B8" w:rsidRPr="00A60FA6" w:rsidRDefault="00A60FA6" w:rsidP="00CF244C">
      <w:pPr>
        <w:ind w:right="105"/>
        <w:jc w:val="center"/>
        <w:rPr>
          <w:b/>
          <w:sz w:val="28"/>
          <w:szCs w:val="28"/>
          <w:lang w:eastAsia="zh-CN"/>
        </w:rPr>
      </w:pPr>
      <w:r w:rsidRPr="00A60FA6">
        <w:rPr>
          <w:b/>
          <w:sz w:val="28"/>
          <w:szCs w:val="28"/>
          <w:lang w:eastAsia="zh-CN"/>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gramStart"/>
      <w:r w:rsidRPr="00A60FA6">
        <w:rPr>
          <w:b/>
          <w:sz w:val="28"/>
          <w:szCs w:val="28"/>
          <w:lang w:eastAsia="zh-CN"/>
        </w:rPr>
        <w:t>Минское</w:t>
      </w:r>
      <w:proofErr w:type="gramEnd"/>
      <w:r w:rsidRPr="00A60FA6">
        <w:rPr>
          <w:b/>
          <w:sz w:val="28"/>
          <w:szCs w:val="28"/>
          <w:lang w:eastAsia="zh-CN"/>
        </w:rPr>
        <w:t xml:space="preserve"> сельского поселения Костромского муниципального района Костромской области на 202</w:t>
      </w:r>
      <w:r w:rsidR="0047796B">
        <w:rPr>
          <w:b/>
          <w:sz w:val="28"/>
          <w:szCs w:val="28"/>
          <w:lang w:eastAsia="zh-CN"/>
        </w:rPr>
        <w:t>3</w:t>
      </w:r>
      <w:r w:rsidRPr="00A60FA6">
        <w:rPr>
          <w:b/>
          <w:sz w:val="28"/>
          <w:szCs w:val="28"/>
          <w:lang w:eastAsia="zh-CN"/>
        </w:rPr>
        <w:t xml:space="preserve"> год</w:t>
      </w:r>
    </w:p>
    <w:p w:rsidR="00A60FA6" w:rsidRPr="00A60FA6" w:rsidRDefault="00A60FA6" w:rsidP="00CF244C">
      <w:pPr>
        <w:ind w:right="105"/>
        <w:jc w:val="center"/>
        <w:rPr>
          <w:b/>
          <w:sz w:val="28"/>
          <w:szCs w:val="28"/>
        </w:rPr>
      </w:pPr>
    </w:p>
    <w:p w:rsidR="00A60FA6" w:rsidRDefault="00BB340D" w:rsidP="00A60FA6">
      <w:pPr>
        <w:ind w:firstLine="567"/>
        <w:jc w:val="both"/>
        <w:rPr>
          <w:sz w:val="28"/>
          <w:szCs w:val="28"/>
          <w:lang w:eastAsia="zh-CN"/>
        </w:rPr>
      </w:pPr>
      <w:r w:rsidRPr="00A60FA6">
        <w:rPr>
          <w:sz w:val="28"/>
          <w:szCs w:val="28"/>
        </w:rPr>
        <w:tab/>
      </w:r>
      <w:proofErr w:type="gramStart"/>
      <w:r w:rsidR="00A60FA6" w:rsidRPr="00A60FA6">
        <w:rPr>
          <w:sz w:val="28"/>
          <w:szCs w:val="28"/>
          <w:lang w:eastAsia="zh-CN"/>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26.12.2018г. №1680</w:t>
      </w:r>
      <w:r w:rsidR="00A60FA6" w:rsidRPr="00A60FA6">
        <w:rPr>
          <w:color w:val="333333"/>
          <w:sz w:val="28"/>
          <w:szCs w:val="28"/>
          <w:shd w:val="clear" w:color="auto" w:fill="FFFFFF"/>
          <w:lang w:eastAsia="zh-CN"/>
        </w:rPr>
        <w:t xml:space="preserve"> </w:t>
      </w:r>
      <w:r w:rsidR="00A60FA6" w:rsidRPr="00A60FA6">
        <w:rPr>
          <w:sz w:val="28"/>
          <w:szCs w:val="28"/>
          <w:lang w:eastAsia="zh-CN"/>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w:t>
      </w:r>
      <w:r w:rsidR="00875D0E" w:rsidRPr="00875D0E">
        <w:rPr>
          <w:sz w:val="28"/>
          <w:szCs w:val="28"/>
          <w:lang w:eastAsia="zh-CN"/>
        </w:rPr>
        <w:t xml:space="preserve"> </w:t>
      </w:r>
      <w:r w:rsidR="00875D0E" w:rsidRPr="00A60FA6">
        <w:rPr>
          <w:sz w:val="28"/>
          <w:szCs w:val="28"/>
          <w:lang w:eastAsia="zh-CN"/>
        </w:rPr>
        <w:t>администрация</w:t>
      </w:r>
      <w:proofErr w:type="gramEnd"/>
    </w:p>
    <w:p w:rsidR="008C0A12" w:rsidRPr="00A60FA6" w:rsidRDefault="008C0A12" w:rsidP="00A60FA6">
      <w:pPr>
        <w:ind w:firstLine="567"/>
        <w:jc w:val="both"/>
        <w:rPr>
          <w:sz w:val="28"/>
          <w:szCs w:val="28"/>
          <w:lang w:eastAsia="zh-CN"/>
        </w:rPr>
      </w:pPr>
    </w:p>
    <w:p w:rsidR="00A60FA6" w:rsidRPr="00A60FA6" w:rsidRDefault="00A60FA6" w:rsidP="00A60FA6">
      <w:pPr>
        <w:ind w:firstLine="567"/>
        <w:jc w:val="both"/>
        <w:rPr>
          <w:spacing w:val="-10"/>
          <w:sz w:val="28"/>
          <w:szCs w:val="28"/>
          <w:lang w:eastAsia="zh-CN"/>
        </w:rPr>
      </w:pPr>
      <w:r w:rsidRPr="00A60FA6">
        <w:rPr>
          <w:sz w:val="28"/>
          <w:szCs w:val="28"/>
          <w:lang w:eastAsia="zh-CN"/>
        </w:rPr>
        <w:t>ПОСТАНОВЛЯЕТ:</w:t>
      </w:r>
    </w:p>
    <w:p w:rsidR="00A60FA6" w:rsidRPr="00A60FA6" w:rsidRDefault="00A60FA6" w:rsidP="00A60FA6">
      <w:pPr>
        <w:ind w:firstLine="708"/>
        <w:jc w:val="both"/>
        <w:rPr>
          <w:sz w:val="28"/>
          <w:szCs w:val="28"/>
          <w:lang w:eastAsia="zh-CN"/>
        </w:rPr>
      </w:pPr>
      <w:r w:rsidRPr="00A60FA6">
        <w:rPr>
          <w:sz w:val="28"/>
          <w:szCs w:val="28"/>
          <w:lang w:eastAsia="zh-CN"/>
        </w:rPr>
        <w:t>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Минского сельского поселения Костромского муниципального района Костромской области на 202</w:t>
      </w:r>
      <w:r w:rsidR="0047796B">
        <w:rPr>
          <w:sz w:val="28"/>
          <w:szCs w:val="28"/>
          <w:lang w:eastAsia="zh-CN"/>
        </w:rPr>
        <w:t>3</w:t>
      </w:r>
      <w:r w:rsidRPr="00A60FA6">
        <w:rPr>
          <w:sz w:val="28"/>
          <w:szCs w:val="28"/>
          <w:lang w:eastAsia="zh-CN"/>
        </w:rPr>
        <w:t xml:space="preserve"> год согласно приложению. </w:t>
      </w:r>
    </w:p>
    <w:p w:rsidR="00A60FA6" w:rsidRPr="00A60FA6" w:rsidRDefault="00A60FA6" w:rsidP="00A60FA6">
      <w:pPr>
        <w:ind w:firstLine="708"/>
        <w:jc w:val="both"/>
        <w:rPr>
          <w:b/>
          <w:sz w:val="28"/>
          <w:szCs w:val="28"/>
          <w:lang w:eastAsia="zh-CN"/>
        </w:rPr>
      </w:pPr>
      <w:r w:rsidRPr="00A60FA6">
        <w:rPr>
          <w:sz w:val="28"/>
          <w:szCs w:val="28"/>
          <w:lang w:eastAsia="zh-CN"/>
        </w:rPr>
        <w:t>2. Настоящее постановление вступает в силу со дня подписания и подлежит официальному опубликованию в информационном бюллетене «Минский вестник» и размещению на официальном сайте администрации Минского сельского поселения Костромского муниципального района Костромской области в информационно-телекоммуникационной сети Интернет.</w:t>
      </w:r>
    </w:p>
    <w:p w:rsidR="00A60FA6" w:rsidRPr="00FF55C8" w:rsidRDefault="00A60FA6" w:rsidP="00A60FA6">
      <w:pPr>
        <w:tabs>
          <w:tab w:val="left" w:pos="5558"/>
        </w:tabs>
        <w:jc w:val="both"/>
        <w:rPr>
          <w:sz w:val="26"/>
          <w:szCs w:val="26"/>
          <w:lang w:eastAsia="zh-CN"/>
        </w:rPr>
      </w:pPr>
    </w:p>
    <w:p w:rsidR="00BB340D" w:rsidRDefault="00BB340D" w:rsidP="00BB340D">
      <w:pPr>
        <w:ind w:right="105"/>
        <w:jc w:val="both"/>
        <w:rPr>
          <w:sz w:val="28"/>
          <w:szCs w:val="28"/>
        </w:rPr>
      </w:pPr>
    </w:p>
    <w:p w:rsidR="00BB340D" w:rsidRDefault="00BB340D" w:rsidP="00BB340D">
      <w:pPr>
        <w:ind w:right="105"/>
        <w:jc w:val="both"/>
        <w:rPr>
          <w:sz w:val="28"/>
          <w:szCs w:val="28"/>
        </w:rPr>
      </w:pPr>
    </w:p>
    <w:tbl>
      <w:tblPr>
        <w:tblW w:w="0" w:type="auto"/>
        <w:tblLook w:val="04A0"/>
      </w:tblPr>
      <w:tblGrid>
        <w:gridCol w:w="4856"/>
        <w:gridCol w:w="4856"/>
      </w:tblGrid>
      <w:tr w:rsidR="00BB340D" w:rsidRPr="007B66A9" w:rsidTr="00A60FA6">
        <w:tc>
          <w:tcPr>
            <w:tcW w:w="4856" w:type="dxa"/>
            <w:shd w:val="clear" w:color="auto" w:fill="auto"/>
          </w:tcPr>
          <w:p w:rsidR="00BB340D" w:rsidRPr="007B66A9" w:rsidRDefault="00BB340D" w:rsidP="00340445">
            <w:pPr>
              <w:ind w:right="105"/>
              <w:jc w:val="both"/>
              <w:rPr>
                <w:sz w:val="28"/>
                <w:szCs w:val="28"/>
              </w:rPr>
            </w:pPr>
            <w:r w:rsidRPr="007B66A9">
              <w:rPr>
                <w:sz w:val="28"/>
                <w:szCs w:val="28"/>
              </w:rPr>
              <w:t>Глава Минского сельского поселения</w:t>
            </w:r>
          </w:p>
        </w:tc>
        <w:tc>
          <w:tcPr>
            <w:tcW w:w="4856" w:type="dxa"/>
            <w:shd w:val="clear" w:color="auto" w:fill="auto"/>
          </w:tcPr>
          <w:p w:rsidR="00BB340D" w:rsidRPr="007B66A9" w:rsidRDefault="00BB340D" w:rsidP="00340445">
            <w:pPr>
              <w:ind w:right="105"/>
              <w:jc w:val="right"/>
              <w:rPr>
                <w:sz w:val="28"/>
                <w:szCs w:val="28"/>
              </w:rPr>
            </w:pPr>
            <w:r w:rsidRPr="007B66A9">
              <w:rPr>
                <w:sz w:val="28"/>
                <w:szCs w:val="28"/>
              </w:rPr>
              <w:t>Н.А. Журавлев</w:t>
            </w:r>
          </w:p>
        </w:tc>
      </w:tr>
    </w:tbl>
    <w:p w:rsidR="00A60FA6" w:rsidRPr="00D149B6" w:rsidRDefault="00A60FA6" w:rsidP="00A60FA6">
      <w:pPr>
        <w:pStyle w:val="ad"/>
        <w:spacing w:before="0" w:after="0" w:line="276" w:lineRule="auto"/>
        <w:jc w:val="right"/>
        <w:rPr>
          <w:sz w:val="26"/>
          <w:szCs w:val="26"/>
          <w:lang w:eastAsia="en-US"/>
        </w:rPr>
      </w:pPr>
      <w:bookmarkStart w:id="0" w:name="Par40"/>
      <w:bookmarkEnd w:id="0"/>
      <w:r w:rsidRPr="00D149B6">
        <w:rPr>
          <w:sz w:val="26"/>
          <w:szCs w:val="26"/>
          <w:lang w:eastAsia="en-US"/>
        </w:rPr>
        <w:lastRenderedPageBreak/>
        <w:t>Приложение</w:t>
      </w:r>
    </w:p>
    <w:p w:rsidR="00A60FA6" w:rsidRPr="00D149B6" w:rsidRDefault="00A60FA6" w:rsidP="00A60FA6">
      <w:pPr>
        <w:pStyle w:val="ae"/>
        <w:spacing w:line="276" w:lineRule="auto"/>
        <w:jc w:val="right"/>
        <w:rPr>
          <w:rFonts w:ascii="Times New Roman" w:hAnsi="Times New Roman"/>
          <w:sz w:val="26"/>
          <w:szCs w:val="26"/>
        </w:rPr>
      </w:pPr>
      <w:r w:rsidRPr="00D149B6">
        <w:rPr>
          <w:rFonts w:ascii="Times New Roman" w:hAnsi="Times New Roman"/>
          <w:sz w:val="26"/>
          <w:szCs w:val="26"/>
        </w:rPr>
        <w:t>УТВЕРЖДЕНО</w:t>
      </w:r>
    </w:p>
    <w:p w:rsidR="00A60FA6" w:rsidRDefault="00A60FA6" w:rsidP="00A60FA6">
      <w:pPr>
        <w:pStyle w:val="ae"/>
        <w:spacing w:line="276" w:lineRule="auto"/>
        <w:jc w:val="right"/>
        <w:rPr>
          <w:rFonts w:ascii="Times New Roman" w:hAnsi="Times New Roman"/>
          <w:sz w:val="26"/>
          <w:szCs w:val="26"/>
          <w:lang w:eastAsia="ar-SA"/>
        </w:rPr>
      </w:pPr>
      <w:r w:rsidRPr="00D149B6">
        <w:rPr>
          <w:rFonts w:ascii="Times New Roman" w:hAnsi="Times New Roman"/>
          <w:sz w:val="26"/>
          <w:szCs w:val="26"/>
        </w:rPr>
        <w:t xml:space="preserve">Постановлением администрации </w:t>
      </w:r>
      <w:proofErr w:type="gramStart"/>
      <w:r>
        <w:rPr>
          <w:rFonts w:ascii="Times New Roman" w:hAnsi="Times New Roman"/>
          <w:sz w:val="26"/>
          <w:szCs w:val="26"/>
          <w:lang w:eastAsia="ar-SA"/>
        </w:rPr>
        <w:t>Минского</w:t>
      </w:r>
      <w:proofErr w:type="gramEnd"/>
    </w:p>
    <w:p w:rsidR="00A60FA6" w:rsidRDefault="00A60FA6" w:rsidP="00A60FA6">
      <w:pPr>
        <w:pStyle w:val="ae"/>
        <w:spacing w:line="276" w:lineRule="auto"/>
        <w:jc w:val="right"/>
        <w:rPr>
          <w:rFonts w:ascii="Times New Roman" w:hAnsi="Times New Roman"/>
          <w:sz w:val="26"/>
          <w:szCs w:val="26"/>
        </w:rPr>
      </w:pPr>
      <w:r w:rsidRPr="00D149B6">
        <w:rPr>
          <w:rFonts w:ascii="Times New Roman" w:hAnsi="Times New Roman"/>
          <w:sz w:val="26"/>
          <w:szCs w:val="26"/>
          <w:lang w:eastAsia="ar-SA"/>
        </w:rPr>
        <w:t xml:space="preserve"> сельского поселения</w:t>
      </w:r>
      <w:r w:rsidRPr="00D149B6">
        <w:rPr>
          <w:rFonts w:ascii="Times New Roman" w:hAnsi="Times New Roman"/>
          <w:sz w:val="26"/>
          <w:szCs w:val="26"/>
        </w:rPr>
        <w:t xml:space="preserve"> Костромского</w:t>
      </w:r>
    </w:p>
    <w:p w:rsidR="00A60FA6" w:rsidRPr="00D149B6" w:rsidRDefault="00A60FA6" w:rsidP="00A60FA6">
      <w:pPr>
        <w:pStyle w:val="ae"/>
        <w:spacing w:line="276" w:lineRule="auto"/>
        <w:jc w:val="right"/>
        <w:rPr>
          <w:rFonts w:ascii="Times New Roman" w:hAnsi="Times New Roman"/>
          <w:sz w:val="26"/>
          <w:szCs w:val="26"/>
        </w:rPr>
      </w:pPr>
      <w:r w:rsidRPr="00D149B6">
        <w:rPr>
          <w:rFonts w:ascii="Times New Roman" w:hAnsi="Times New Roman"/>
          <w:sz w:val="26"/>
          <w:szCs w:val="26"/>
        </w:rPr>
        <w:t xml:space="preserve"> муниципального района Костромской области</w:t>
      </w:r>
    </w:p>
    <w:p w:rsidR="00A60FA6" w:rsidRDefault="0047796B" w:rsidP="0047796B">
      <w:pPr>
        <w:rPr>
          <w:sz w:val="26"/>
          <w:szCs w:val="26"/>
          <w:lang w:eastAsia="en-US"/>
        </w:rPr>
      </w:pPr>
      <w:r>
        <w:rPr>
          <w:sz w:val="26"/>
          <w:szCs w:val="26"/>
          <w:lang w:eastAsia="en-US"/>
        </w:rPr>
        <w:t xml:space="preserve">                                                              </w:t>
      </w:r>
      <w:r w:rsidR="00BC4973">
        <w:rPr>
          <w:sz w:val="26"/>
          <w:szCs w:val="26"/>
          <w:lang w:eastAsia="en-US"/>
        </w:rPr>
        <w:t xml:space="preserve">                              </w:t>
      </w:r>
      <w:r w:rsidR="00A60FA6" w:rsidRPr="00D149B6">
        <w:rPr>
          <w:sz w:val="26"/>
          <w:szCs w:val="26"/>
          <w:lang w:eastAsia="en-US"/>
        </w:rPr>
        <w:t xml:space="preserve">от </w:t>
      </w:r>
      <w:r>
        <w:rPr>
          <w:sz w:val="26"/>
          <w:szCs w:val="26"/>
          <w:lang w:eastAsia="en-US"/>
        </w:rPr>
        <w:t xml:space="preserve"> </w:t>
      </w:r>
      <w:r w:rsidR="00BC4973">
        <w:rPr>
          <w:sz w:val="26"/>
          <w:szCs w:val="26"/>
          <w:lang w:eastAsia="en-US"/>
        </w:rPr>
        <w:t>30</w:t>
      </w:r>
      <w:r w:rsidR="00A60FA6">
        <w:rPr>
          <w:sz w:val="26"/>
          <w:szCs w:val="26"/>
          <w:lang w:eastAsia="en-US"/>
        </w:rPr>
        <w:t xml:space="preserve"> </w:t>
      </w:r>
      <w:r>
        <w:rPr>
          <w:sz w:val="26"/>
          <w:szCs w:val="26"/>
          <w:lang w:eastAsia="en-US"/>
        </w:rPr>
        <w:t>сентября</w:t>
      </w:r>
      <w:r w:rsidR="00A60FA6">
        <w:rPr>
          <w:sz w:val="26"/>
          <w:szCs w:val="26"/>
          <w:lang w:eastAsia="en-US"/>
        </w:rPr>
        <w:t xml:space="preserve"> </w:t>
      </w:r>
      <w:r w:rsidR="00A60FA6" w:rsidRPr="00D149B6">
        <w:rPr>
          <w:sz w:val="26"/>
          <w:szCs w:val="26"/>
          <w:lang w:eastAsia="en-US"/>
        </w:rPr>
        <w:t>202</w:t>
      </w:r>
      <w:r>
        <w:rPr>
          <w:sz w:val="26"/>
          <w:szCs w:val="26"/>
          <w:lang w:eastAsia="en-US"/>
        </w:rPr>
        <w:t>2</w:t>
      </w:r>
      <w:r w:rsidR="00A60FA6" w:rsidRPr="00D149B6">
        <w:rPr>
          <w:sz w:val="26"/>
          <w:szCs w:val="26"/>
          <w:lang w:eastAsia="en-US"/>
        </w:rPr>
        <w:t xml:space="preserve"> года № </w:t>
      </w:r>
      <w:r w:rsidR="00BC4973">
        <w:rPr>
          <w:sz w:val="26"/>
          <w:szCs w:val="26"/>
          <w:lang w:eastAsia="en-US"/>
        </w:rPr>
        <w:t>94</w:t>
      </w:r>
      <w:r>
        <w:rPr>
          <w:sz w:val="26"/>
          <w:szCs w:val="26"/>
          <w:lang w:eastAsia="en-US"/>
        </w:rPr>
        <w:t xml:space="preserve">  </w:t>
      </w:r>
    </w:p>
    <w:p w:rsidR="00A60FA6" w:rsidRDefault="00A60FA6" w:rsidP="00A60FA6">
      <w:pPr>
        <w:jc w:val="right"/>
        <w:rPr>
          <w:rFonts w:eastAsia="Calibri"/>
          <w:b/>
          <w:sz w:val="28"/>
          <w:szCs w:val="28"/>
          <w:lang w:eastAsia="en-US"/>
        </w:rPr>
      </w:pPr>
    </w:p>
    <w:p w:rsidR="00A60FA6" w:rsidRDefault="00A60FA6" w:rsidP="00A60FA6">
      <w:pPr>
        <w:jc w:val="center"/>
        <w:rPr>
          <w:rFonts w:eastAsia="Calibri"/>
          <w:b/>
          <w:sz w:val="28"/>
          <w:szCs w:val="28"/>
          <w:lang w:eastAsia="en-US"/>
        </w:rPr>
      </w:pPr>
      <w:r>
        <w:rPr>
          <w:rFonts w:eastAsia="Calibri"/>
          <w:b/>
          <w:sz w:val="28"/>
          <w:szCs w:val="28"/>
          <w:lang w:eastAsia="en-US"/>
        </w:rPr>
        <w:t>Программа</w:t>
      </w:r>
    </w:p>
    <w:p w:rsidR="00A60FA6" w:rsidRDefault="00A60FA6" w:rsidP="00A60FA6">
      <w:pPr>
        <w:jc w:val="center"/>
        <w:rPr>
          <w:rFonts w:eastAsia="Calibri"/>
          <w:b/>
          <w:sz w:val="28"/>
          <w:szCs w:val="28"/>
          <w:lang w:eastAsia="en-US"/>
        </w:rPr>
      </w:pPr>
      <w:r>
        <w:rPr>
          <w:rFonts w:eastAsia="Calibri"/>
          <w:b/>
          <w:sz w:val="28"/>
          <w:szCs w:val="28"/>
          <w:lang w:eastAsia="en-US"/>
        </w:rPr>
        <w:t xml:space="preserve">профилактики рисков причинения вреда (ущерба) охраняемым законом ценностям при осуществлении </w:t>
      </w:r>
      <w:r>
        <w:rPr>
          <w:rFonts w:eastAsia="Calibri"/>
          <w:b/>
          <w:bCs/>
          <w:sz w:val="28"/>
          <w:szCs w:val="28"/>
        </w:rPr>
        <w:t>муниципального жилищного контроля</w:t>
      </w:r>
    </w:p>
    <w:p w:rsidR="00A60FA6" w:rsidRDefault="00A60FA6" w:rsidP="00A60FA6">
      <w:pPr>
        <w:jc w:val="center"/>
        <w:rPr>
          <w:b/>
          <w:bCs/>
          <w:sz w:val="28"/>
          <w:szCs w:val="28"/>
        </w:rPr>
      </w:pPr>
      <w:r>
        <w:rPr>
          <w:rFonts w:eastAsia="Calibri"/>
          <w:b/>
          <w:bCs/>
          <w:sz w:val="28"/>
          <w:szCs w:val="28"/>
          <w:lang w:eastAsia="en-US"/>
        </w:rPr>
        <w:t>на территории  Минского сельского поселения Костромского муниципального района Костромской области</w:t>
      </w:r>
    </w:p>
    <w:p w:rsidR="00A60FA6" w:rsidRDefault="00A60FA6" w:rsidP="00A60FA6">
      <w:pPr>
        <w:ind w:firstLine="709"/>
        <w:jc w:val="both"/>
        <w:rPr>
          <w:rFonts w:eastAsia="Calibri"/>
          <w:b/>
          <w:sz w:val="28"/>
          <w:szCs w:val="28"/>
          <w:lang w:eastAsia="en-US"/>
        </w:rPr>
      </w:pPr>
    </w:p>
    <w:p w:rsidR="00A60FA6" w:rsidRDefault="00A60FA6" w:rsidP="00A60FA6">
      <w:pPr>
        <w:ind w:firstLine="709"/>
        <w:jc w:val="both"/>
        <w:rPr>
          <w:rFonts w:eastAsia="Calibri"/>
          <w:sz w:val="28"/>
          <w:szCs w:val="28"/>
          <w:lang w:eastAsia="en-US"/>
        </w:rPr>
      </w:pPr>
      <w:proofErr w:type="gramStart"/>
      <w:r>
        <w:rPr>
          <w:rFonts w:eastAsia="Calibri"/>
          <w:sz w:val="28"/>
          <w:szCs w:val="28"/>
          <w:lang w:eastAsia="en-US"/>
        </w:rPr>
        <w:t xml:space="preserve">Настоящая программа профилактики рисков причинения вреда (ущерба) охраняемым законом ценностям при осуществлении </w:t>
      </w:r>
      <w:r>
        <w:rPr>
          <w:rFonts w:eastAsia="Calibri"/>
          <w:sz w:val="28"/>
          <w:szCs w:val="28"/>
        </w:rPr>
        <w:t xml:space="preserve">муниципального жилищного контроля </w:t>
      </w:r>
      <w:r>
        <w:rPr>
          <w:rFonts w:eastAsia="Calibri"/>
          <w:sz w:val="28"/>
          <w:szCs w:val="28"/>
          <w:lang w:eastAsia="en-US"/>
        </w:rPr>
        <w:t xml:space="preserve">на территории  Минского сельского поселения Костромского муниципального района Костромской области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Pr>
          <w:rFonts w:eastAsia="Calibri"/>
          <w:sz w:val="28"/>
          <w:szCs w:val="28"/>
        </w:rPr>
        <w:t xml:space="preserve">муниципального жилищного контроля </w:t>
      </w:r>
      <w:r>
        <w:rPr>
          <w:rFonts w:eastAsia="Calibri"/>
          <w:sz w:val="28"/>
          <w:szCs w:val="28"/>
          <w:lang w:eastAsia="en-US"/>
        </w:rPr>
        <w:t>на территории  Минского сельского поселения Костромского муниципального района Костромской области</w:t>
      </w:r>
      <w:proofErr w:type="gramEnd"/>
      <w:r>
        <w:rPr>
          <w:rFonts w:eastAsia="Calibri"/>
          <w:sz w:val="28"/>
          <w:szCs w:val="28"/>
          <w:lang w:eastAsia="en-US"/>
        </w:rPr>
        <w:t xml:space="preserve"> (далее – муниципальный контроль).</w:t>
      </w:r>
    </w:p>
    <w:p w:rsidR="00A60FA6" w:rsidRDefault="00A60FA6" w:rsidP="00A60FA6">
      <w:pPr>
        <w:ind w:firstLine="709"/>
        <w:jc w:val="both"/>
        <w:rPr>
          <w:rFonts w:eastAsia="Calibri"/>
          <w:sz w:val="28"/>
          <w:szCs w:val="28"/>
          <w:lang w:eastAsia="en-US"/>
        </w:rPr>
      </w:pPr>
    </w:p>
    <w:p w:rsidR="00A60FA6" w:rsidRDefault="00A60FA6" w:rsidP="00A60FA6">
      <w:pPr>
        <w:ind w:firstLine="708"/>
        <w:jc w:val="center"/>
        <w:rPr>
          <w:rFonts w:eastAsia="Calibri"/>
          <w:b/>
          <w:sz w:val="28"/>
          <w:szCs w:val="28"/>
          <w:lang w:eastAsia="en-US"/>
        </w:rPr>
      </w:pPr>
      <w:r>
        <w:rPr>
          <w:rFonts w:eastAsia="Calibri"/>
          <w:b/>
          <w:sz w:val="28"/>
          <w:szCs w:val="28"/>
          <w:lang w:val="en-US" w:eastAsia="en-US"/>
        </w:rPr>
        <w:t>I</w:t>
      </w:r>
      <w:r>
        <w:rPr>
          <w:rFonts w:eastAsia="Calibri"/>
          <w:b/>
          <w:sz w:val="28"/>
          <w:szCs w:val="28"/>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r>
        <w:rPr>
          <w:rFonts w:eastAsia="Calibri"/>
          <w:b/>
          <w:bCs/>
          <w:sz w:val="28"/>
          <w:szCs w:val="28"/>
          <w:lang w:eastAsia="en-US"/>
        </w:rPr>
        <w:t>администрации Минского сельского поселения Костромского муниципального района Костромской области</w:t>
      </w:r>
      <w:r>
        <w:rPr>
          <w:rFonts w:eastAsia="Calibri"/>
          <w:b/>
          <w:sz w:val="28"/>
          <w:szCs w:val="28"/>
          <w:lang w:eastAsia="en-US"/>
        </w:rPr>
        <w:t>, характеристика проблем, на решение которых направлена Программа</w:t>
      </w:r>
    </w:p>
    <w:p w:rsidR="00A60FA6" w:rsidRDefault="00A60FA6" w:rsidP="00A60FA6">
      <w:pPr>
        <w:ind w:firstLine="708"/>
        <w:jc w:val="center"/>
        <w:rPr>
          <w:rFonts w:eastAsia="Calibri"/>
          <w:b/>
          <w:sz w:val="28"/>
          <w:szCs w:val="28"/>
          <w:lang w:eastAsia="en-US"/>
        </w:rPr>
      </w:pPr>
    </w:p>
    <w:p w:rsidR="00A60FA6" w:rsidRDefault="00A60FA6" w:rsidP="00A60FA6">
      <w:pPr>
        <w:ind w:firstLine="708"/>
        <w:jc w:val="both"/>
        <w:rPr>
          <w:rFonts w:eastAsia="Calibri"/>
          <w:sz w:val="28"/>
          <w:szCs w:val="28"/>
          <w:lang w:eastAsia="en-US"/>
        </w:rPr>
      </w:pPr>
      <w:r>
        <w:rPr>
          <w:rFonts w:eastAsia="Calibri"/>
          <w:sz w:val="28"/>
          <w:szCs w:val="28"/>
          <w:lang w:eastAsia="en-US"/>
        </w:rPr>
        <w:t xml:space="preserve">Объектами при осуществлении вида муниципального контроля являются: </w:t>
      </w:r>
    </w:p>
    <w:p w:rsidR="00A60FA6" w:rsidRDefault="00A60FA6" w:rsidP="00A60FA6">
      <w:pPr>
        <w:ind w:firstLine="708"/>
        <w:jc w:val="both"/>
        <w:rPr>
          <w:rFonts w:eastAsia="Calibri"/>
          <w:sz w:val="28"/>
          <w:szCs w:val="28"/>
          <w:lang w:eastAsia="en-US"/>
        </w:rPr>
      </w:pPr>
      <w:r>
        <w:rPr>
          <w:rFonts w:eastAsia="Calibri"/>
          <w:sz w:val="28"/>
          <w:szCs w:val="28"/>
          <w:lang w:eastAsia="en-US"/>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60FA6" w:rsidRPr="006820C9" w:rsidRDefault="00A60FA6" w:rsidP="00A60FA6">
      <w:pPr>
        <w:ind w:firstLine="708"/>
        <w:jc w:val="both"/>
        <w:rPr>
          <w:sz w:val="28"/>
          <w:szCs w:val="28"/>
        </w:rPr>
      </w:pPr>
      <w:r w:rsidRPr="006820C9">
        <w:rPr>
          <w:sz w:val="28"/>
          <w:szCs w:val="28"/>
        </w:rPr>
        <w:t>2) муниципальные жилые помещения, общее имущество в многоквартирном жилом</w:t>
      </w:r>
      <w:r w:rsidRPr="006820C9">
        <w:rPr>
          <w:spacing w:val="1"/>
          <w:sz w:val="28"/>
          <w:szCs w:val="28"/>
        </w:rPr>
        <w:t xml:space="preserve"> </w:t>
      </w:r>
      <w:r w:rsidRPr="006820C9">
        <w:rPr>
          <w:sz w:val="28"/>
          <w:szCs w:val="28"/>
        </w:rPr>
        <w:t>доме и другие объекты, которыми контролируемые лица владеют и (или) пользуются и к</w:t>
      </w:r>
      <w:r w:rsidRPr="006820C9">
        <w:rPr>
          <w:spacing w:val="1"/>
          <w:sz w:val="28"/>
          <w:szCs w:val="28"/>
        </w:rPr>
        <w:t xml:space="preserve"> </w:t>
      </w:r>
      <w:r w:rsidRPr="006820C9">
        <w:rPr>
          <w:sz w:val="28"/>
          <w:szCs w:val="28"/>
        </w:rPr>
        <w:t>которым жилищным</w:t>
      </w:r>
      <w:r w:rsidRPr="006820C9">
        <w:rPr>
          <w:spacing w:val="1"/>
          <w:sz w:val="28"/>
          <w:szCs w:val="28"/>
        </w:rPr>
        <w:t xml:space="preserve"> </w:t>
      </w:r>
      <w:r w:rsidRPr="006820C9">
        <w:rPr>
          <w:sz w:val="28"/>
          <w:szCs w:val="28"/>
        </w:rPr>
        <w:t>законодательством</w:t>
      </w:r>
      <w:r w:rsidRPr="006820C9">
        <w:rPr>
          <w:spacing w:val="1"/>
          <w:sz w:val="28"/>
          <w:szCs w:val="28"/>
        </w:rPr>
        <w:t xml:space="preserve"> </w:t>
      </w:r>
      <w:r w:rsidRPr="006820C9">
        <w:rPr>
          <w:sz w:val="28"/>
          <w:szCs w:val="28"/>
        </w:rPr>
        <w:t>предъявляются обязательные требования</w:t>
      </w:r>
      <w:r w:rsidRPr="006820C9">
        <w:rPr>
          <w:spacing w:val="1"/>
          <w:sz w:val="28"/>
          <w:szCs w:val="28"/>
        </w:rPr>
        <w:t xml:space="preserve"> </w:t>
      </w:r>
      <w:r w:rsidRPr="006820C9">
        <w:rPr>
          <w:sz w:val="28"/>
          <w:szCs w:val="28"/>
        </w:rPr>
        <w:t>(далее</w:t>
      </w:r>
      <w:r w:rsidRPr="006820C9">
        <w:rPr>
          <w:spacing w:val="1"/>
          <w:sz w:val="28"/>
          <w:szCs w:val="28"/>
        </w:rPr>
        <w:t xml:space="preserve"> </w:t>
      </w:r>
      <w:r w:rsidRPr="006820C9">
        <w:rPr>
          <w:sz w:val="28"/>
          <w:szCs w:val="28"/>
        </w:rPr>
        <w:t>-</w:t>
      </w:r>
      <w:r w:rsidRPr="006820C9">
        <w:rPr>
          <w:spacing w:val="1"/>
          <w:sz w:val="28"/>
          <w:szCs w:val="28"/>
        </w:rPr>
        <w:t xml:space="preserve"> </w:t>
      </w:r>
      <w:r w:rsidRPr="006820C9">
        <w:rPr>
          <w:sz w:val="28"/>
          <w:szCs w:val="28"/>
        </w:rPr>
        <w:t>производственные</w:t>
      </w:r>
      <w:r w:rsidRPr="006820C9">
        <w:rPr>
          <w:spacing w:val="-2"/>
          <w:sz w:val="28"/>
          <w:szCs w:val="28"/>
        </w:rPr>
        <w:t xml:space="preserve"> </w:t>
      </w:r>
      <w:r w:rsidRPr="006820C9">
        <w:rPr>
          <w:sz w:val="28"/>
          <w:szCs w:val="28"/>
        </w:rPr>
        <w:t>объекты</w:t>
      </w:r>
      <w:proofErr w:type="gramStart"/>
      <w:r w:rsidRPr="006820C9">
        <w:rPr>
          <w:sz w:val="28"/>
          <w:szCs w:val="28"/>
        </w:rPr>
        <w:t>).;</w:t>
      </w:r>
      <w:proofErr w:type="gramEnd"/>
    </w:p>
    <w:p w:rsidR="00A60FA6" w:rsidRDefault="00A60FA6" w:rsidP="00A60FA6">
      <w:pPr>
        <w:ind w:firstLine="708"/>
        <w:jc w:val="both"/>
        <w:rPr>
          <w:rFonts w:eastAsia="Calibri"/>
          <w:i/>
          <w:sz w:val="28"/>
          <w:szCs w:val="28"/>
          <w:lang w:eastAsia="en-US"/>
        </w:rPr>
      </w:pPr>
      <w:r>
        <w:rPr>
          <w:rFonts w:eastAsia="Calibri"/>
          <w:sz w:val="28"/>
          <w:szCs w:val="28"/>
          <w:lang w:eastAsia="en-US"/>
        </w:rPr>
        <w:t xml:space="preserve">Контролируемыми лицами при осуществлении муниципального контроля являются </w:t>
      </w:r>
      <w:r>
        <w:rPr>
          <w:rFonts w:eastAsia="Calibri"/>
          <w:bCs/>
          <w:sz w:val="28"/>
          <w:szCs w:val="28"/>
          <w:lang w:eastAsia="en-US"/>
        </w:rPr>
        <w:t>юридические лица, индивидуальные предприниматели и граждане</w:t>
      </w:r>
      <w:r>
        <w:rPr>
          <w:rFonts w:eastAsia="Calibri"/>
          <w:sz w:val="28"/>
          <w:szCs w:val="28"/>
          <w:lang w:eastAsia="en-US"/>
        </w:rPr>
        <w:t>.</w:t>
      </w:r>
    </w:p>
    <w:p w:rsidR="00A60FA6" w:rsidRDefault="00A60FA6" w:rsidP="00A60FA6">
      <w:pPr>
        <w:ind w:firstLine="709"/>
        <w:jc w:val="both"/>
        <w:rPr>
          <w:rFonts w:eastAsia="Calibri"/>
          <w:sz w:val="28"/>
          <w:szCs w:val="28"/>
          <w:lang w:eastAsia="en-US"/>
        </w:rPr>
      </w:pPr>
      <w:r>
        <w:rPr>
          <w:rFonts w:eastAsia="Calibri"/>
          <w:sz w:val="28"/>
          <w:szCs w:val="28"/>
          <w:lang w:eastAsia="en-US"/>
        </w:rPr>
        <w:lastRenderedPageBreak/>
        <w:t xml:space="preserve">Главной задачей администрации Минского сельского поселения Костромского муниципального района Костромской области (далее — администрация) при осуществлении муниципального контроля является  усиление профилактической работы в отношении всех объектов контроля, обеспечивая приоритет проведения профилактики. </w:t>
      </w:r>
    </w:p>
    <w:p w:rsidR="00A60FA6" w:rsidRDefault="00A60FA6" w:rsidP="00A60FA6">
      <w:pPr>
        <w:widowControl w:val="0"/>
        <w:tabs>
          <w:tab w:val="left" w:pos="0"/>
        </w:tabs>
        <w:ind w:firstLine="709"/>
        <w:jc w:val="both"/>
      </w:pPr>
      <w:r>
        <w:rPr>
          <w:spacing w:val="1"/>
          <w:sz w:val="28"/>
          <w:szCs w:val="28"/>
        </w:rPr>
        <w:t>В 202</w:t>
      </w:r>
      <w:r w:rsidR="0047796B">
        <w:rPr>
          <w:spacing w:val="1"/>
          <w:sz w:val="28"/>
          <w:szCs w:val="28"/>
        </w:rPr>
        <w:t>2</w:t>
      </w:r>
      <w:r>
        <w:rPr>
          <w:spacing w:val="1"/>
          <w:sz w:val="28"/>
          <w:szCs w:val="28"/>
        </w:rPr>
        <w:t xml:space="preserve">  году в рамках муниципального контроля в</w:t>
      </w:r>
      <w:r>
        <w:rPr>
          <w:rStyle w:val="aa"/>
          <w:sz w:val="28"/>
          <w:szCs w:val="28"/>
        </w:rPr>
        <w:t xml:space="preserve">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202</w:t>
      </w:r>
      <w:r w:rsidR="0047796B">
        <w:rPr>
          <w:rStyle w:val="aa"/>
          <w:sz w:val="28"/>
          <w:szCs w:val="28"/>
        </w:rPr>
        <w:t>2</w:t>
      </w:r>
      <w:r>
        <w:rPr>
          <w:rStyle w:val="aa"/>
          <w:sz w:val="28"/>
          <w:szCs w:val="28"/>
        </w:rPr>
        <w:t xml:space="preserve"> году. </w:t>
      </w:r>
    </w:p>
    <w:p w:rsidR="00A60FA6" w:rsidRDefault="00A60FA6" w:rsidP="00A60FA6">
      <w:pPr>
        <w:widowControl w:val="0"/>
        <w:tabs>
          <w:tab w:val="left" w:pos="0"/>
        </w:tabs>
        <w:ind w:firstLine="709"/>
        <w:jc w:val="both"/>
      </w:pPr>
      <w:r>
        <w:rPr>
          <w:rStyle w:val="aa"/>
          <w:sz w:val="28"/>
          <w:szCs w:val="28"/>
        </w:rPr>
        <w:t>В частности, в  202</w:t>
      </w:r>
      <w:r w:rsidR="0047796B">
        <w:rPr>
          <w:rStyle w:val="aa"/>
          <w:sz w:val="28"/>
          <w:szCs w:val="28"/>
        </w:rPr>
        <w:t>2</w:t>
      </w:r>
      <w:r>
        <w:rPr>
          <w:rStyle w:val="aa"/>
          <w:sz w:val="28"/>
          <w:szCs w:val="28"/>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w:t>
      </w:r>
    </w:p>
    <w:p w:rsidR="00A60FA6" w:rsidRDefault="00A60FA6" w:rsidP="00A60FA6">
      <w:pPr>
        <w:widowControl w:val="0"/>
        <w:tabs>
          <w:tab w:val="left" w:pos="0"/>
        </w:tabs>
        <w:ind w:firstLine="709"/>
        <w:jc w:val="both"/>
      </w:pPr>
      <w:r>
        <w:rPr>
          <w:color w:val="010101"/>
          <w:sz w:val="28"/>
          <w:szCs w:val="28"/>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жилищного контроля на территории муниципального образования на 202</w:t>
      </w:r>
      <w:r w:rsidR="0047796B">
        <w:rPr>
          <w:color w:val="010101"/>
          <w:sz w:val="28"/>
          <w:szCs w:val="28"/>
          <w:shd w:val="clear" w:color="auto" w:fill="FFFFFF"/>
        </w:rPr>
        <w:t>3</w:t>
      </w:r>
      <w:r>
        <w:rPr>
          <w:color w:val="010101"/>
          <w:sz w:val="28"/>
          <w:szCs w:val="28"/>
          <w:shd w:val="clear" w:color="auto" w:fill="FFFFFF"/>
        </w:rPr>
        <w:t xml:space="preserve"> год не утверждался. </w:t>
      </w:r>
    </w:p>
    <w:p w:rsidR="00A60FA6" w:rsidRDefault="00A60FA6" w:rsidP="00A60FA6">
      <w:pPr>
        <w:widowControl w:val="0"/>
        <w:tabs>
          <w:tab w:val="left" w:pos="0"/>
        </w:tabs>
        <w:ind w:firstLine="709"/>
        <w:jc w:val="both"/>
        <w:rPr>
          <w:spacing w:val="1"/>
          <w:sz w:val="28"/>
          <w:szCs w:val="28"/>
        </w:rPr>
      </w:pPr>
      <w:r>
        <w:rPr>
          <w:spacing w:val="1"/>
          <w:sz w:val="28"/>
          <w:szCs w:val="28"/>
        </w:rPr>
        <w:t>Для устранения указанных рисков деятельность  администрации  в 202</w:t>
      </w:r>
      <w:r w:rsidR="0047796B">
        <w:rPr>
          <w:spacing w:val="1"/>
          <w:sz w:val="28"/>
          <w:szCs w:val="28"/>
        </w:rPr>
        <w:t>3</w:t>
      </w:r>
      <w:r>
        <w:rPr>
          <w:spacing w:val="1"/>
          <w:sz w:val="28"/>
          <w:szCs w:val="28"/>
        </w:rPr>
        <w:t xml:space="preserve"> году будет сосредоточена на следующих направлениях:</w:t>
      </w:r>
    </w:p>
    <w:p w:rsidR="00A60FA6" w:rsidRDefault="00A60FA6" w:rsidP="00A60FA6">
      <w:pPr>
        <w:ind w:firstLine="567"/>
        <w:contextualSpacing/>
        <w:jc w:val="both"/>
        <w:rPr>
          <w:sz w:val="28"/>
          <w:szCs w:val="28"/>
        </w:rPr>
      </w:pPr>
      <w:r>
        <w:rPr>
          <w:sz w:val="28"/>
          <w:szCs w:val="28"/>
        </w:rPr>
        <w:t>1) информирование;</w:t>
      </w:r>
    </w:p>
    <w:p w:rsidR="00A60FA6" w:rsidRDefault="00A60FA6" w:rsidP="00A60FA6">
      <w:pPr>
        <w:ind w:firstLine="567"/>
        <w:contextualSpacing/>
        <w:jc w:val="both"/>
        <w:rPr>
          <w:sz w:val="28"/>
          <w:szCs w:val="28"/>
        </w:rPr>
      </w:pPr>
      <w:r>
        <w:rPr>
          <w:sz w:val="28"/>
          <w:szCs w:val="28"/>
        </w:rPr>
        <w:t>2) консультирование;</w:t>
      </w:r>
    </w:p>
    <w:p w:rsidR="00A60FA6" w:rsidRDefault="00A60FA6" w:rsidP="00A60FA6">
      <w:pPr>
        <w:ind w:firstLine="567"/>
        <w:contextualSpacing/>
        <w:jc w:val="both"/>
        <w:rPr>
          <w:sz w:val="28"/>
          <w:szCs w:val="28"/>
        </w:rPr>
      </w:pPr>
      <w:r>
        <w:rPr>
          <w:sz w:val="28"/>
          <w:szCs w:val="28"/>
        </w:rPr>
        <w:t>3) объявление предостережения;</w:t>
      </w:r>
    </w:p>
    <w:p w:rsidR="00A60FA6" w:rsidRDefault="00A60FA6" w:rsidP="00A60FA6">
      <w:pPr>
        <w:widowControl w:val="0"/>
        <w:tabs>
          <w:tab w:val="left" w:pos="0"/>
        </w:tabs>
        <w:ind w:firstLine="567"/>
        <w:contextualSpacing/>
        <w:jc w:val="both"/>
        <w:rPr>
          <w:sz w:val="28"/>
          <w:szCs w:val="28"/>
        </w:rPr>
      </w:pPr>
      <w:r>
        <w:rPr>
          <w:spacing w:val="1"/>
          <w:sz w:val="28"/>
          <w:szCs w:val="28"/>
        </w:rPr>
        <w:t>4) профилактический визит.</w:t>
      </w:r>
    </w:p>
    <w:p w:rsidR="00A60FA6" w:rsidRDefault="00A60FA6" w:rsidP="00A60FA6">
      <w:pPr>
        <w:jc w:val="both"/>
        <w:rPr>
          <w:sz w:val="28"/>
          <w:szCs w:val="28"/>
        </w:rPr>
      </w:pPr>
    </w:p>
    <w:p w:rsidR="00A60FA6" w:rsidRDefault="00A60FA6" w:rsidP="00A60FA6">
      <w:pPr>
        <w:ind w:firstLine="709"/>
        <w:jc w:val="center"/>
        <w:rPr>
          <w:rFonts w:eastAsia="Calibri"/>
          <w:b/>
          <w:sz w:val="28"/>
          <w:szCs w:val="28"/>
          <w:lang w:eastAsia="en-US"/>
        </w:rPr>
      </w:pPr>
      <w:r>
        <w:rPr>
          <w:rFonts w:eastAsia="Calibri"/>
          <w:b/>
          <w:sz w:val="28"/>
          <w:szCs w:val="28"/>
          <w:lang w:val="en-US" w:eastAsia="en-US"/>
        </w:rPr>
        <w:t>II</w:t>
      </w:r>
      <w:r>
        <w:rPr>
          <w:rFonts w:eastAsia="Calibri"/>
          <w:b/>
          <w:sz w:val="28"/>
          <w:szCs w:val="28"/>
          <w:lang w:eastAsia="en-US"/>
        </w:rPr>
        <w:t>.Цели и задачи реализации Программы</w:t>
      </w:r>
    </w:p>
    <w:p w:rsidR="00A60FA6" w:rsidRDefault="00A60FA6" w:rsidP="00A60FA6">
      <w:pPr>
        <w:ind w:firstLine="709"/>
        <w:jc w:val="center"/>
        <w:rPr>
          <w:rFonts w:eastAsia="Calibri"/>
          <w:sz w:val="28"/>
          <w:szCs w:val="28"/>
          <w:lang w:eastAsia="en-US"/>
        </w:rPr>
      </w:pPr>
    </w:p>
    <w:p w:rsidR="00A60FA6" w:rsidRDefault="00A60FA6" w:rsidP="00A60FA6">
      <w:pPr>
        <w:ind w:firstLine="709"/>
        <w:jc w:val="both"/>
        <w:rPr>
          <w:rFonts w:eastAsia="Calibri"/>
          <w:sz w:val="28"/>
          <w:szCs w:val="28"/>
          <w:lang w:eastAsia="en-US"/>
        </w:rPr>
      </w:pPr>
      <w:r>
        <w:rPr>
          <w:rFonts w:eastAsia="Calibri"/>
          <w:sz w:val="28"/>
          <w:szCs w:val="28"/>
          <w:lang w:eastAsia="en-US"/>
        </w:rPr>
        <w:t>1. Целями реализации Программы являются:</w:t>
      </w:r>
    </w:p>
    <w:p w:rsidR="00A60FA6" w:rsidRDefault="00A60FA6" w:rsidP="00A60FA6">
      <w:pPr>
        <w:ind w:firstLine="567"/>
        <w:jc w:val="both"/>
        <w:rPr>
          <w:rFonts w:eastAsia="Calibri"/>
          <w:sz w:val="28"/>
          <w:szCs w:val="28"/>
        </w:rPr>
      </w:pPr>
      <w:r>
        <w:rPr>
          <w:rFonts w:eastAsia="Calibri"/>
          <w:sz w:val="28"/>
          <w:szCs w:val="28"/>
        </w:rPr>
        <w:t xml:space="preserve">- предупреждение нарушений обязательных требований в сфере </w:t>
      </w:r>
      <w:r>
        <w:rPr>
          <w:rFonts w:eastAsia="Calibri"/>
          <w:bCs/>
          <w:sz w:val="28"/>
          <w:szCs w:val="28"/>
          <w:lang w:eastAsia="en-US"/>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Pr>
          <w:rFonts w:eastAsia="Calibri"/>
          <w:sz w:val="28"/>
          <w:szCs w:val="28"/>
        </w:rPr>
        <w:t>;</w:t>
      </w:r>
    </w:p>
    <w:p w:rsidR="00A60FA6" w:rsidRDefault="00A60FA6" w:rsidP="00A60FA6">
      <w:pPr>
        <w:ind w:firstLine="567"/>
        <w:jc w:val="both"/>
        <w:rPr>
          <w:rFonts w:eastAsia="Calibri"/>
          <w:sz w:val="28"/>
          <w:szCs w:val="28"/>
        </w:rPr>
      </w:pPr>
      <w:r>
        <w:rPr>
          <w:rFonts w:eastAsia="Calibri"/>
          <w:sz w:val="28"/>
          <w:szCs w:val="28"/>
        </w:rPr>
        <w:t>- предотвращение угрозы причинения, либо причинения вреда охраняемым законом ценностям  вследствие нарушений обязательных требований;</w:t>
      </w:r>
    </w:p>
    <w:p w:rsidR="00A60FA6" w:rsidRDefault="00A60FA6" w:rsidP="00A60FA6">
      <w:pPr>
        <w:ind w:firstLine="567"/>
        <w:jc w:val="both"/>
        <w:rPr>
          <w:rFonts w:eastAsia="Calibri"/>
          <w:sz w:val="28"/>
          <w:szCs w:val="28"/>
        </w:rPr>
      </w:pPr>
      <w:r>
        <w:rPr>
          <w:rFonts w:eastAsia="Calibri"/>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A60FA6" w:rsidRDefault="00A60FA6" w:rsidP="00A60FA6">
      <w:pPr>
        <w:ind w:firstLine="567"/>
        <w:jc w:val="both"/>
        <w:rPr>
          <w:rFonts w:eastAsia="Calibri"/>
          <w:sz w:val="28"/>
          <w:szCs w:val="28"/>
        </w:rPr>
      </w:pPr>
      <w:r>
        <w:rPr>
          <w:rFonts w:eastAsia="Calibri"/>
          <w:sz w:val="28"/>
          <w:szCs w:val="28"/>
        </w:rPr>
        <w:lastRenderedPageBreak/>
        <w:t>- формирование моделей социально ответственного, добросовестного, правового поведения контролируемых лиц;</w:t>
      </w:r>
    </w:p>
    <w:p w:rsidR="00A60FA6" w:rsidRDefault="00A60FA6" w:rsidP="00A60FA6">
      <w:pPr>
        <w:ind w:firstLine="567"/>
        <w:jc w:val="both"/>
        <w:rPr>
          <w:rFonts w:eastAsia="Calibri"/>
          <w:sz w:val="28"/>
          <w:szCs w:val="28"/>
        </w:rPr>
      </w:pPr>
      <w:r>
        <w:rPr>
          <w:rFonts w:eastAsia="Calibri"/>
          <w:sz w:val="28"/>
          <w:szCs w:val="28"/>
        </w:rPr>
        <w:t>- повышение прозрачности системы контрольно-надзорной деятельности.</w:t>
      </w:r>
    </w:p>
    <w:p w:rsidR="00A60FA6" w:rsidRDefault="00A60FA6" w:rsidP="00A60FA6">
      <w:pPr>
        <w:ind w:firstLine="709"/>
        <w:jc w:val="both"/>
        <w:rPr>
          <w:rFonts w:eastAsia="Calibri"/>
          <w:sz w:val="28"/>
          <w:szCs w:val="28"/>
          <w:lang w:eastAsia="en-US"/>
        </w:rPr>
      </w:pPr>
      <w:r>
        <w:rPr>
          <w:rFonts w:eastAsia="Calibri"/>
          <w:sz w:val="28"/>
          <w:szCs w:val="28"/>
          <w:lang w:eastAsia="en-US"/>
        </w:rPr>
        <w:t>2. Задачами реализации Программы являются:</w:t>
      </w:r>
    </w:p>
    <w:p w:rsidR="00A60FA6" w:rsidRDefault="00A60FA6" w:rsidP="00A60FA6">
      <w:pPr>
        <w:ind w:firstLine="567"/>
        <w:jc w:val="both"/>
        <w:rPr>
          <w:sz w:val="28"/>
          <w:szCs w:val="28"/>
        </w:rPr>
      </w:pPr>
      <w:r>
        <w:rPr>
          <w:sz w:val="28"/>
          <w:szCs w:val="28"/>
        </w:rPr>
        <w:t>- укрепление системы профилактики нарушений обязательных требований;</w:t>
      </w:r>
    </w:p>
    <w:p w:rsidR="00A60FA6" w:rsidRDefault="00A60FA6" w:rsidP="00A60FA6">
      <w:pPr>
        <w:ind w:firstLine="567"/>
        <w:jc w:val="both"/>
        <w:rPr>
          <w:sz w:val="28"/>
          <w:szCs w:val="28"/>
        </w:rPr>
      </w:pPr>
      <w:r>
        <w:rPr>
          <w:sz w:val="28"/>
          <w:szCs w:val="28"/>
        </w:rP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60FA6" w:rsidRDefault="00A60FA6" w:rsidP="00A60FA6">
      <w:pPr>
        <w:ind w:firstLine="567"/>
        <w:jc w:val="both"/>
        <w:rPr>
          <w:rFonts w:eastAsia="Calibri"/>
          <w:sz w:val="28"/>
          <w:szCs w:val="28"/>
        </w:rPr>
      </w:pPr>
      <w:r>
        <w:rPr>
          <w:rFonts w:eastAsia="Calibri"/>
          <w:sz w:val="28"/>
          <w:szCs w:val="28"/>
        </w:rPr>
        <w:t>-  повышение правосознания и правовой культуры организаций и граждан в сфере рассматриваемых правоотношений;</w:t>
      </w:r>
    </w:p>
    <w:p w:rsidR="00A60FA6" w:rsidRDefault="00A60FA6" w:rsidP="00A60FA6">
      <w:pPr>
        <w:ind w:firstLine="567"/>
        <w:jc w:val="both"/>
        <w:rPr>
          <w:rFonts w:eastAsia="Calibri"/>
          <w:sz w:val="28"/>
          <w:szCs w:val="28"/>
        </w:rPr>
      </w:pPr>
      <w:r>
        <w:rPr>
          <w:rFonts w:eastAsia="Calibri"/>
          <w:sz w:val="28"/>
          <w:szCs w:val="28"/>
        </w:rPr>
        <w:t>- формирование единого понимания обязательных требований у всех участников контрольно-надзорной деятельности;</w:t>
      </w:r>
    </w:p>
    <w:p w:rsidR="00A60FA6" w:rsidRDefault="00A60FA6" w:rsidP="00A60FA6">
      <w:pPr>
        <w:ind w:firstLine="567"/>
        <w:jc w:val="both"/>
        <w:rPr>
          <w:rFonts w:eastAsia="Calibri"/>
          <w:sz w:val="28"/>
          <w:szCs w:val="28"/>
        </w:rPr>
      </w:pPr>
      <w:r>
        <w:rPr>
          <w:rFonts w:eastAsia="Calibri"/>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A60FA6" w:rsidRDefault="00A60FA6" w:rsidP="00A60FA6">
      <w:pPr>
        <w:ind w:firstLine="567"/>
        <w:jc w:val="both"/>
        <w:rPr>
          <w:rFonts w:eastAsia="Calibri"/>
          <w:sz w:val="28"/>
          <w:szCs w:val="28"/>
        </w:rPr>
      </w:pPr>
      <w:r>
        <w:rPr>
          <w:rFonts w:eastAsia="Calibri"/>
          <w:sz w:val="28"/>
          <w:szCs w:val="28"/>
        </w:rPr>
        <w:t>- снижение издержек контрольно-надзорной деятельности и административной нагрузки на контролируемых лиц.</w:t>
      </w:r>
    </w:p>
    <w:p w:rsidR="00A60FA6" w:rsidRDefault="00A60FA6" w:rsidP="00A60FA6">
      <w:pPr>
        <w:ind w:firstLine="567"/>
        <w:jc w:val="both"/>
        <w:rPr>
          <w:sz w:val="28"/>
          <w:szCs w:val="28"/>
        </w:rPr>
      </w:pPr>
    </w:p>
    <w:p w:rsidR="00A60FA6" w:rsidRDefault="00A60FA6" w:rsidP="00A60FA6">
      <w:pPr>
        <w:jc w:val="center"/>
        <w:rPr>
          <w:b/>
          <w:bCs/>
          <w:sz w:val="28"/>
          <w:szCs w:val="28"/>
        </w:rPr>
      </w:pPr>
      <w:r>
        <w:rPr>
          <w:b/>
          <w:bCs/>
          <w:sz w:val="28"/>
          <w:szCs w:val="28"/>
        </w:rPr>
        <w:t>III. Перечень профилактических мероприятий, сроки</w:t>
      </w:r>
    </w:p>
    <w:p w:rsidR="00A60FA6" w:rsidRDefault="00A60FA6" w:rsidP="00A60FA6">
      <w:pPr>
        <w:ind w:firstLine="567"/>
        <w:jc w:val="center"/>
        <w:rPr>
          <w:b/>
          <w:bCs/>
          <w:sz w:val="28"/>
          <w:szCs w:val="28"/>
        </w:rPr>
      </w:pPr>
      <w:r>
        <w:rPr>
          <w:b/>
          <w:bCs/>
          <w:sz w:val="28"/>
          <w:szCs w:val="28"/>
        </w:rPr>
        <w:t>(периодичность) их проведения</w:t>
      </w:r>
    </w:p>
    <w:p w:rsidR="00A60FA6" w:rsidRDefault="00A60FA6" w:rsidP="00A60FA6">
      <w:pPr>
        <w:ind w:firstLine="567"/>
        <w:jc w:val="center"/>
        <w:rPr>
          <w:b/>
          <w:bCs/>
          <w:sz w:val="28"/>
          <w:szCs w:val="28"/>
        </w:rPr>
      </w:pPr>
    </w:p>
    <w:p w:rsidR="00A60FA6" w:rsidRDefault="00A60FA6" w:rsidP="00A60FA6">
      <w:pPr>
        <w:ind w:firstLine="567"/>
        <w:jc w:val="both"/>
        <w:rPr>
          <w:sz w:val="28"/>
          <w:szCs w:val="28"/>
        </w:rPr>
      </w:pPr>
      <w:r>
        <w:rPr>
          <w:sz w:val="28"/>
          <w:szCs w:val="28"/>
        </w:rPr>
        <w:t xml:space="preserve">1. В соответствии с Положением </w:t>
      </w:r>
      <w:r>
        <w:rPr>
          <w:bCs/>
          <w:sz w:val="28"/>
          <w:szCs w:val="28"/>
        </w:rPr>
        <w:t>о муниципальном жилищном контроле на территории Минского сельского поселения Костромского муниципального района Костромской области</w:t>
      </w:r>
      <w:r>
        <w:rPr>
          <w:i/>
          <w:sz w:val="28"/>
          <w:szCs w:val="28"/>
        </w:rPr>
        <w:t>,</w:t>
      </w:r>
      <w:r>
        <w:rPr>
          <w:sz w:val="28"/>
          <w:szCs w:val="28"/>
        </w:rPr>
        <w:t xml:space="preserve"> утвержденном решением Совета депутатов Минского сельского поселения Костромского муниципального района Костромской области от </w:t>
      </w:r>
      <w:r>
        <w:rPr>
          <w:sz w:val="28"/>
          <w:szCs w:val="28"/>
          <w:lang w:bidi="hi-IN"/>
        </w:rPr>
        <w:t>18.10.2021</w:t>
      </w:r>
      <w:r>
        <w:rPr>
          <w:sz w:val="28"/>
          <w:szCs w:val="28"/>
        </w:rPr>
        <w:t xml:space="preserve">  № 22, проводятся следующие профилактические мероприятия: </w:t>
      </w:r>
    </w:p>
    <w:p w:rsidR="00A60FA6" w:rsidRDefault="00A60FA6" w:rsidP="00A60FA6">
      <w:pPr>
        <w:ind w:firstLine="567"/>
        <w:jc w:val="both"/>
      </w:pPr>
      <w:r>
        <w:rPr>
          <w:sz w:val="28"/>
          <w:szCs w:val="28"/>
        </w:rPr>
        <w:t>а) информирование;</w:t>
      </w:r>
    </w:p>
    <w:p w:rsidR="00A60FA6" w:rsidRDefault="00A60FA6" w:rsidP="00A60FA6">
      <w:pPr>
        <w:ind w:firstLine="567"/>
        <w:jc w:val="both"/>
      </w:pPr>
      <w:r>
        <w:rPr>
          <w:sz w:val="28"/>
          <w:szCs w:val="28"/>
        </w:rPr>
        <w:t>б) объявление предостережения;</w:t>
      </w:r>
    </w:p>
    <w:p w:rsidR="00A60FA6" w:rsidRDefault="00A60FA6" w:rsidP="00A60FA6">
      <w:pPr>
        <w:ind w:firstLine="567"/>
        <w:jc w:val="both"/>
      </w:pPr>
      <w:r>
        <w:rPr>
          <w:sz w:val="28"/>
          <w:szCs w:val="28"/>
        </w:rPr>
        <w:t>в) консультирование;</w:t>
      </w:r>
    </w:p>
    <w:p w:rsidR="00A60FA6" w:rsidRDefault="00A60FA6" w:rsidP="00A60FA6">
      <w:pPr>
        <w:ind w:firstLine="567"/>
        <w:jc w:val="both"/>
      </w:pPr>
      <w:r>
        <w:rPr>
          <w:sz w:val="28"/>
          <w:szCs w:val="28"/>
        </w:rPr>
        <w:t>г) профилактический визит.</w:t>
      </w:r>
    </w:p>
    <w:p w:rsidR="00A60FA6" w:rsidRDefault="00A60FA6" w:rsidP="00A60FA6">
      <w:pPr>
        <w:ind w:firstLine="567"/>
        <w:jc w:val="both"/>
        <w:rPr>
          <w:sz w:val="28"/>
          <w:szCs w:val="28"/>
        </w:rPr>
      </w:pPr>
      <w:r>
        <w:rPr>
          <w:sz w:val="28"/>
          <w:szCs w:val="28"/>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A60FA6" w:rsidRDefault="00A60FA6" w:rsidP="00A60FA6">
      <w:pPr>
        <w:ind w:firstLine="567"/>
        <w:jc w:val="both"/>
        <w:rPr>
          <w:i/>
          <w:sz w:val="28"/>
          <w:szCs w:val="28"/>
        </w:rPr>
      </w:pPr>
    </w:p>
    <w:p w:rsidR="00A60FA6" w:rsidRDefault="00A60FA6" w:rsidP="00A60FA6">
      <w:pPr>
        <w:jc w:val="center"/>
        <w:rPr>
          <w:rFonts w:eastAsia="Calibri"/>
          <w:b/>
          <w:sz w:val="28"/>
          <w:szCs w:val="28"/>
          <w:lang w:eastAsia="en-US"/>
        </w:rPr>
      </w:pPr>
      <w:r>
        <w:rPr>
          <w:rFonts w:eastAsia="Calibri"/>
          <w:b/>
          <w:sz w:val="28"/>
          <w:szCs w:val="28"/>
          <w:lang w:eastAsia="en-US"/>
        </w:rPr>
        <w:t>IV. Показатели результативности и эффективности Программы</w:t>
      </w:r>
    </w:p>
    <w:p w:rsidR="00A60FA6" w:rsidRDefault="00A60FA6" w:rsidP="00A60FA6">
      <w:pPr>
        <w:jc w:val="both"/>
        <w:rPr>
          <w:rFonts w:eastAsia="Calibri"/>
          <w:sz w:val="28"/>
          <w:szCs w:val="28"/>
          <w:lang w:eastAsia="en-US"/>
        </w:rPr>
      </w:pPr>
    </w:p>
    <w:p w:rsidR="00A60FA6" w:rsidRDefault="00A60FA6" w:rsidP="00A60FA6">
      <w:pPr>
        <w:ind w:firstLine="709"/>
        <w:jc w:val="both"/>
        <w:rPr>
          <w:rStyle w:val="aa"/>
          <w:i w:val="0"/>
          <w:sz w:val="28"/>
          <w:szCs w:val="28"/>
        </w:rPr>
      </w:pPr>
      <w:r>
        <w:rPr>
          <w:rStyle w:val="aa"/>
          <w:sz w:val="28"/>
          <w:szCs w:val="28"/>
        </w:rPr>
        <w:t>1. Для оценки результативности и эффективности Программы устанавливаются следующие показатели результативности и эффективности:</w:t>
      </w:r>
    </w:p>
    <w:p w:rsidR="00A60FA6" w:rsidRDefault="00A60FA6" w:rsidP="00A60FA6">
      <w:pPr>
        <w:ind w:firstLine="709"/>
        <w:jc w:val="both"/>
        <w:rPr>
          <w:rStyle w:val="aa"/>
          <w:i w:val="0"/>
          <w:sz w:val="28"/>
          <w:szCs w:val="28"/>
        </w:rPr>
      </w:pPr>
    </w:p>
    <w:tbl>
      <w:tblPr>
        <w:tblW w:w="10200" w:type="dxa"/>
        <w:tblInd w:w="55" w:type="dxa"/>
        <w:tblLayout w:type="fixed"/>
        <w:tblCellMar>
          <w:top w:w="55" w:type="dxa"/>
          <w:left w:w="55" w:type="dxa"/>
          <w:bottom w:w="55" w:type="dxa"/>
          <w:right w:w="55" w:type="dxa"/>
        </w:tblCellMar>
        <w:tblLook w:val="04A0"/>
      </w:tblPr>
      <w:tblGrid>
        <w:gridCol w:w="6913"/>
        <w:gridCol w:w="3287"/>
      </w:tblGrid>
      <w:tr w:rsidR="00A60FA6" w:rsidTr="0013435F">
        <w:tc>
          <w:tcPr>
            <w:tcW w:w="6912" w:type="dxa"/>
            <w:tcBorders>
              <w:top w:val="single" w:sz="4" w:space="0" w:color="000000"/>
              <w:left w:val="single" w:sz="4" w:space="0" w:color="000000"/>
              <w:bottom w:val="single" w:sz="4" w:space="0" w:color="000000"/>
            </w:tcBorders>
          </w:tcPr>
          <w:p w:rsidR="00A60FA6" w:rsidRDefault="00A60FA6" w:rsidP="0013435F">
            <w:pPr>
              <w:widowControl w:val="0"/>
              <w:rPr>
                <w:rFonts w:ascii="Liberation Serif" w:hAnsi="Liberation Serif"/>
                <w:color w:val="000000"/>
              </w:rPr>
            </w:pPr>
            <w:r>
              <w:rPr>
                <w:rFonts w:ascii="Liberation Serif" w:hAnsi="Liberation Serif"/>
                <w:color w:val="000000"/>
              </w:rPr>
              <w:t>Наименование показателя</w:t>
            </w:r>
          </w:p>
        </w:tc>
        <w:tc>
          <w:tcPr>
            <w:tcW w:w="3287" w:type="dxa"/>
            <w:tcBorders>
              <w:top w:val="single" w:sz="4" w:space="0" w:color="000000"/>
              <w:left w:val="single" w:sz="4" w:space="0" w:color="000000"/>
              <w:bottom w:val="single" w:sz="4" w:space="0" w:color="000000"/>
              <w:right w:val="single" w:sz="4" w:space="0" w:color="000000"/>
            </w:tcBorders>
          </w:tcPr>
          <w:p w:rsidR="00A60FA6" w:rsidRDefault="00A60FA6" w:rsidP="0013435F">
            <w:pPr>
              <w:widowControl w:val="0"/>
              <w:rPr>
                <w:rFonts w:ascii="Liberation Serif" w:hAnsi="Liberation Serif"/>
                <w:color w:val="000000"/>
              </w:rPr>
            </w:pPr>
            <w:r>
              <w:rPr>
                <w:rFonts w:ascii="Liberation Serif" w:hAnsi="Liberation Serif"/>
                <w:color w:val="000000"/>
              </w:rPr>
              <w:t>Величина</w:t>
            </w:r>
          </w:p>
        </w:tc>
      </w:tr>
      <w:tr w:rsidR="00A60FA6" w:rsidTr="0013435F">
        <w:tc>
          <w:tcPr>
            <w:tcW w:w="6912" w:type="dxa"/>
            <w:tcBorders>
              <w:left w:val="single" w:sz="4" w:space="0" w:color="000000"/>
              <w:bottom w:val="single" w:sz="4" w:space="0" w:color="000000"/>
            </w:tcBorders>
          </w:tcPr>
          <w:p w:rsidR="00A60FA6" w:rsidRDefault="00A60FA6" w:rsidP="0013435F">
            <w:pPr>
              <w:pStyle w:val="ConsPlusNormal"/>
              <w:widowControl w:val="0"/>
              <w:ind w:firstLine="119"/>
              <w:rPr>
                <w:rFonts w:ascii="Liberation Serif" w:hAnsi="Liberation Serif"/>
                <w:color w:val="000000"/>
                <w:sz w:val="24"/>
                <w:szCs w:val="24"/>
              </w:rPr>
            </w:pPr>
            <w:r>
              <w:rPr>
                <w:rFonts w:ascii="Liberation Serif" w:hAnsi="Liberation Serif"/>
                <w:color w:val="000000"/>
                <w:sz w:val="24"/>
                <w:szCs w:val="24"/>
              </w:rPr>
              <w:lastRenderedPageBreak/>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287" w:type="dxa"/>
            <w:tcBorders>
              <w:left w:val="single" w:sz="4" w:space="0" w:color="000000"/>
              <w:bottom w:val="single" w:sz="4" w:space="0" w:color="000000"/>
              <w:right w:val="single" w:sz="4" w:space="0" w:color="000000"/>
            </w:tcBorders>
          </w:tcPr>
          <w:p w:rsidR="00A60FA6" w:rsidRDefault="00A60FA6" w:rsidP="0013435F">
            <w:pPr>
              <w:pStyle w:val="ab"/>
              <w:rPr>
                <w:rFonts w:ascii="Liberation Serif" w:hAnsi="Liberation Serif"/>
                <w:color w:val="000000"/>
              </w:rPr>
            </w:pPr>
            <w:r>
              <w:rPr>
                <w:rFonts w:ascii="Liberation Serif" w:hAnsi="Liberation Serif"/>
                <w:color w:val="000000"/>
              </w:rPr>
              <w:t>100%</w:t>
            </w:r>
          </w:p>
        </w:tc>
      </w:tr>
      <w:tr w:rsidR="00A60FA6" w:rsidTr="0013435F">
        <w:tc>
          <w:tcPr>
            <w:tcW w:w="6912" w:type="dxa"/>
            <w:tcBorders>
              <w:left w:val="single" w:sz="4" w:space="0" w:color="000000"/>
              <w:bottom w:val="single" w:sz="4" w:space="0" w:color="000000"/>
            </w:tcBorders>
          </w:tcPr>
          <w:p w:rsidR="00A60FA6" w:rsidRDefault="00A60FA6" w:rsidP="0013435F">
            <w:pPr>
              <w:pStyle w:val="ConsPlusNormal"/>
              <w:widowControl w:val="0"/>
              <w:rPr>
                <w:rFonts w:ascii="Liberation Serif" w:hAnsi="Liberation Serif"/>
                <w:color w:val="000000"/>
                <w:sz w:val="24"/>
                <w:szCs w:val="24"/>
              </w:rPr>
            </w:pPr>
            <w:r>
              <w:rPr>
                <w:rFonts w:ascii="Liberation Serif" w:hAnsi="Liberation Serif"/>
                <w:color w:val="000000"/>
                <w:sz w:val="24"/>
                <w:szCs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3287" w:type="dxa"/>
            <w:tcBorders>
              <w:left w:val="single" w:sz="4" w:space="0" w:color="000000"/>
              <w:bottom w:val="single" w:sz="4" w:space="0" w:color="000000"/>
              <w:right w:val="single" w:sz="4" w:space="0" w:color="000000"/>
            </w:tcBorders>
          </w:tcPr>
          <w:p w:rsidR="00A60FA6" w:rsidRDefault="00A60FA6" w:rsidP="0013435F">
            <w:pPr>
              <w:pStyle w:val="ab"/>
              <w:rPr>
                <w:rFonts w:ascii="Liberation Serif" w:hAnsi="Liberation Serif"/>
                <w:color w:val="000000"/>
              </w:rPr>
            </w:pPr>
            <w:r>
              <w:rPr>
                <w:rFonts w:ascii="Liberation Serif" w:hAnsi="Liberation Serif"/>
                <w:color w:val="000000"/>
              </w:rPr>
              <w:t>100%</w:t>
            </w:r>
          </w:p>
        </w:tc>
      </w:tr>
    </w:tbl>
    <w:p w:rsidR="00A60FA6" w:rsidRDefault="00A60FA6" w:rsidP="00A60FA6">
      <w:pPr>
        <w:ind w:firstLine="567"/>
        <w:jc w:val="center"/>
        <w:rPr>
          <w:b/>
          <w:color w:val="000000"/>
          <w:shd w:val="clear" w:color="auto" w:fill="FFFFFF"/>
        </w:rPr>
      </w:pPr>
    </w:p>
    <w:p w:rsidR="00A60FA6" w:rsidRDefault="00A60FA6" w:rsidP="00A60FA6">
      <w:pPr>
        <w:ind w:firstLine="567"/>
        <w:jc w:val="both"/>
        <w:rPr>
          <w:rFonts w:eastAsia="Calibri"/>
          <w:sz w:val="28"/>
          <w:szCs w:val="28"/>
          <w:lang w:eastAsia="en-US"/>
        </w:rPr>
      </w:pPr>
      <w:r>
        <w:rPr>
          <w:rFonts w:eastAsia="Calibri"/>
          <w:sz w:val="28"/>
          <w:szCs w:val="28"/>
          <w:lang w:eastAsia="en-US"/>
        </w:rPr>
        <w:t xml:space="preserve">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A60FA6" w:rsidRDefault="00A60FA6" w:rsidP="00A60FA6">
      <w:pPr>
        <w:ind w:firstLine="567"/>
        <w:jc w:val="both"/>
        <w:rPr>
          <w:rFonts w:eastAsia="Calibri"/>
          <w:sz w:val="28"/>
          <w:szCs w:val="28"/>
          <w:lang w:eastAsia="en-US"/>
        </w:rPr>
      </w:pPr>
    </w:p>
    <w:p w:rsidR="00A60FA6" w:rsidRDefault="00A60FA6" w:rsidP="00A60FA6">
      <w:pPr>
        <w:ind w:firstLine="567"/>
        <w:jc w:val="both"/>
        <w:rPr>
          <w:rFonts w:eastAsia="Calibri"/>
          <w:sz w:val="28"/>
          <w:szCs w:val="28"/>
          <w:lang w:eastAsia="en-US"/>
        </w:rPr>
      </w:pPr>
    </w:p>
    <w:p w:rsidR="00A60FA6" w:rsidRDefault="00A60FA6" w:rsidP="00A60FA6">
      <w:pPr>
        <w:jc w:val="right"/>
        <w:rPr>
          <w:bCs/>
          <w:sz w:val="28"/>
          <w:szCs w:val="28"/>
        </w:rPr>
      </w:pPr>
      <w:r>
        <w:rPr>
          <w:bCs/>
          <w:sz w:val="28"/>
          <w:szCs w:val="28"/>
        </w:rPr>
        <w:t>Приложение к Программе</w:t>
      </w:r>
    </w:p>
    <w:p w:rsidR="00A60FA6" w:rsidRDefault="00A60FA6" w:rsidP="00A60FA6">
      <w:pPr>
        <w:rPr>
          <w:b/>
          <w:bCs/>
          <w:sz w:val="28"/>
          <w:szCs w:val="28"/>
        </w:rPr>
      </w:pPr>
    </w:p>
    <w:p w:rsidR="00A60FA6" w:rsidRDefault="00A60FA6" w:rsidP="00A60FA6">
      <w:pPr>
        <w:jc w:val="center"/>
        <w:rPr>
          <w:b/>
          <w:bCs/>
          <w:sz w:val="28"/>
          <w:szCs w:val="28"/>
        </w:rPr>
      </w:pPr>
      <w:r>
        <w:rPr>
          <w:b/>
          <w:bCs/>
          <w:sz w:val="28"/>
          <w:szCs w:val="28"/>
        </w:rPr>
        <w:t xml:space="preserve">Перечень профилактических мероприятий, </w:t>
      </w:r>
    </w:p>
    <w:p w:rsidR="00A60FA6" w:rsidRDefault="00A60FA6" w:rsidP="00A60FA6">
      <w:pPr>
        <w:jc w:val="center"/>
        <w:rPr>
          <w:b/>
          <w:bCs/>
          <w:sz w:val="28"/>
          <w:szCs w:val="28"/>
        </w:rPr>
      </w:pPr>
      <w:r>
        <w:rPr>
          <w:b/>
          <w:bCs/>
          <w:sz w:val="28"/>
          <w:szCs w:val="28"/>
        </w:rPr>
        <w:t>сроки (периодичность) их проведения</w:t>
      </w:r>
    </w:p>
    <w:p w:rsidR="00A60FA6" w:rsidRDefault="00A60FA6" w:rsidP="00A60FA6">
      <w:pPr>
        <w:jc w:val="center"/>
        <w:rPr>
          <w:b/>
          <w:bCs/>
          <w:sz w:val="28"/>
          <w:szCs w:val="28"/>
        </w:rPr>
      </w:pPr>
    </w:p>
    <w:tbl>
      <w:tblPr>
        <w:tblW w:w="10773" w:type="dxa"/>
        <w:tblInd w:w="-459" w:type="dxa"/>
        <w:tblLayout w:type="fixed"/>
        <w:tblLook w:val="04A0"/>
      </w:tblPr>
      <w:tblGrid>
        <w:gridCol w:w="425"/>
        <w:gridCol w:w="1950"/>
        <w:gridCol w:w="3861"/>
        <w:gridCol w:w="2776"/>
        <w:gridCol w:w="1761"/>
      </w:tblGrid>
      <w:tr w:rsidR="00A60FA6"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60FA6" w:rsidRDefault="00A60FA6" w:rsidP="0013435F">
            <w:pPr>
              <w:pStyle w:val="Default"/>
              <w:widowControl w:val="0"/>
              <w:jc w:val="center"/>
              <w:rPr>
                <w:rFonts w:ascii="Times New Roman" w:eastAsia="Calibri" w:hAnsi="Times New Roman" w:cs="Times New Roman"/>
                <w:sz w:val="22"/>
                <w:szCs w:val="22"/>
              </w:rPr>
            </w:pPr>
            <w:r>
              <w:rPr>
                <w:rFonts w:ascii="Times New Roman" w:eastAsia="Calibri" w:hAnsi="Times New Roman" w:cs="Times New Roman"/>
                <w:sz w:val="22"/>
                <w:szCs w:val="22"/>
              </w:rPr>
              <w:t>№</w:t>
            </w:r>
          </w:p>
          <w:p w:rsidR="00A60FA6" w:rsidRDefault="00A60FA6" w:rsidP="0013435F">
            <w:pPr>
              <w:pStyle w:val="Default"/>
              <w:widowControl w:val="0"/>
              <w:jc w:val="center"/>
              <w:rPr>
                <w:rFonts w:ascii="Times New Roman" w:eastAsia="Calibri" w:hAnsi="Times New Roman" w:cs="Times New Roman"/>
                <w:sz w:val="22"/>
                <w:szCs w:val="22"/>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A60FA6" w:rsidRDefault="00A60FA6" w:rsidP="0013435F">
            <w:pPr>
              <w:widowControl w:val="0"/>
              <w:jc w:val="center"/>
              <w:rPr>
                <w:rFonts w:eastAsia="Calibri"/>
                <w:sz w:val="22"/>
                <w:szCs w:val="22"/>
              </w:rPr>
            </w:pPr>
            <w:r>
              <w:rPr>
                <w:rFonts w:eastAsia="Calibri"/>
                <w:b/>
                <w:bCs/>
                <w:sz w:val="22"/>
                <w:szCs w:val="22"/>
              </w:rPr>
              <w:t>Вид мероприятия</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A60FA6" w:rsidRDefault="00A60FA6" w:rsidP="0013435F">
            <w:pPr>
              <w:widowControl w:val="0"/>
              <w:ind w:firstLine="36"/>
              <w:jc w:val="center"/>
              <w:rPr>
                <w:rFonts w:eastAsia="Calibri"/>
                <w:sz w:val="22"/>
                <w:szCs w:val="22"/>
              </w:rPr>
            </w:pPr>
            <w:r>
              <w:rPr>
                <w:rFonts w:eastAsia="Calibri"/>
                <w:b/>
                <w:bCs/>
                <w:sz w:val="22"/>
                <w:szCs w:val="22"/>
              </w:rPr>
              <w:t>Форма мероприятия</w:t>
            </w:r>
          </w:p>
        </w:tc>
        <w:tc>
          <w:tcPr>
            <w:tcW w:w="2776" w:type="dxa"/>
            <w:tcBorders>
              <w:top w:val="single" w:sz="4" w:space="0" w:color="000000"/>
              <w:left w:val="single" w:sz="4" w:space="0" w:color="000000"/>
              <w:bottom w:val="single" w:sz="4" w:space="0" w:color="000000"/>
              <w:right w:val="single" w:sz="4" w:space="0" w:color="000000"/>
            </w:tcBorders>
          </w:tcPr>
          <w:p w:rsidR="00A60FA6" w:rsidRDefault="00A60FA6" w:rsidP="0013435F">
            <w:pPr>
              <w:widowControl w:val="0"/>
              <w:jc w:val="center"/>
              <w:rPr>
                <w:b/>
                <w:sz w:val="22"/>
                <w:szCs w:val="22"/>
              </w:rPr>
            </w:pPr>
            <w:r>
              <w:rPr>
                <w:b/>
                <w:sz w:val="22"/>
                <w:szCs w:val="22"/>
              </w:rPr>
              <w:t xml:space="preserve"> Должностные  лица  администрации, ответственные за реализацию мероприятия</w:t>
            </w:r>
          </w:p>
          <w:p w:rsidR="00A60FA6" w:rsidRDefault="00A60FA6" w:rsidP="0013435F">
            <w:pPr>
              <w:widowControl w:val="0"/>
              <w:jc w:val="center"/>
              <w:rPr>
                <w:rFonts w:eastAsia="Calibri"/>
                <w:b/>
                <w:bCs/>
                <w:sz w:val="22"/>
                <w:szCs w:val="22"/>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0FA6" w:rsidRDefault="00A60FA6" w:rsidP="0013435F">
            <w:pPr>
              <w:widowControl w:val="0"/>
              <w:jc w:val="center"/>
              <w:rPr>
                <w:rFonts w:eastAsia="Calibri"/>
                <w:sz w:val="22"/>
                <w:szCs w:val="22"/>
              </w:rPr>
            </w:pPr>
            <w:r>
              <w:rPr>
                <w:rFonts w:eastAsia="Calibri"/>
                <w:b/>
                <w:bCs/>
                <w:sz w:val="22"/>
                <w:szCs w:val="22"/>
              </w:rPr>
              <w:t>Сроки (периодичность) их проведения</w:t>
            </w:r>
          </w:p>
        </w:tc>
      </w:tr>
      <w:tr w:rsidR="00A60FA6"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60FA6" w:rsidRDefault="00A60FA6" w:rsidP="0013435F">
            <w:pPr>
              <w:widowControl w:val="0"/>
              <w:jc w:val="both"/>
              <w:rPr>
                <w:rFonts w:eastAsia="Calibri"/>
                <w:sz w:val="22"/>
                <w:szCs w:val="22"/>
              </w:rPr>
            </w:pPr>
            <w:r>
              <w:rPr>
                <w:rFonts w:eastAsia="Calibri"/>
                <w:sz w:val="22"/>
                <w:szCs w:val="22"/>
              </w:rPr>
              <w:t>1.</w:t>
            </w:r>
          </w:p>
          <w:p w:rsidR="00A60FA6" w:rsidRDefault="00A60FA6" w:rsidP="0013435F">
            <w:pPr>
              <w:widowControl w:val="0"/>
              <w:jc w:val="both"/>
              <w:rPr>
                <w:rFonts w:eastAsia="Calibri"/>
                <w:sz w:val="22"/>
                <w:szCs w:val="22"/>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A60FA6" w:rsidRDefault="00A60FA6" w:rsidP="0013435F">
            <w:pPr>
              <w:widowControl w:val="0"/>
              <w:ind w:firstLine="8"/>
              <w:jc w:val="both"/>
              <w:rPr>
                <w:rFonts w:eastAsia="Calibri"/>
                <w:sz w:val="22"/>
                <w:szCs w:val="22"/>
              </w:rPr>
            </w:pPr>
            <w:r>
              <w:rPr>
                <w:rFonts w:eastAsia="Calibri"/>
                <w:sz w:val="22"/>
                <w:szCs w:val="22"/>
              </w:rPr>
              <w:t>Информирование</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A60FA6" w:rsidRDefault="00A60FA6" w:rsidP="0013435F">
            <w:pPr>
              <w:widowControl w:val="0"/>
              <w:contextualSpacing/>
              <w:jc w:val="both"/>
              <w:rPr>
                <w:rFonts w:eastAsia="Calibri"/>
                <w:sz w:val="22"/>
                <w:szCs w:val="22"/>
              </w:rPr>
            </w:pPr>
            <w:r>
              <w:rPr>
                <w:rFonts w:eastAsia="Calibri"/>
                <w:sz w:val="22"/>
                <w:szCs w:val="22"/>
              </w:rPr>
              <w:t xml:space="preserve">Размещение сведений, предусмотренных </w:t>
            </w:r>
            <w:hyperlink r:id="rId6">
              <w:r>
                <w:rPr>
                  <w:rFonts w:eastAsia="Calibri"/>
                  <w:sz w:val="22"/>
                  <w:szCs w:val="22"/>
                </w:rPr>
                <w:t>частью 3 статьи 46</w:t>
              </w:r>
            </w:hyperlink>
            <w:r>
              <w:rPr>
                <w:rFonts w:eastAsia="Calibri"/>
                <w:sz w:val="22"/>
                <w:szCs w:val="22"/>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Минского сельского поселения Костромского района в сети «Интернет»: </w:t>
            </w:r>
            <w:hyperlink r:id="rId7" w:history="1">
              <w:r w:rsidRPr="00465391">
                <w:rPr>
                  <w:rStyle w:val="ac"/>
                  <w:rFonts w:eastAsia="Calibri"/>
                  <w:bCs/>
                  <w:sz w:val="22"/>
                  <w:szCs w:val="22"/>
                  <w:shd w:val="clear" w:color="auto" w:fill="FFFFFF"/>
                  <w:lang w:val="en-US" w:eastAsia="en-US"/>
                </w:rPr>
                <w:t>http</w:t>
              </w:r>
              <w:r w:rsidRPr="00465391">
                <w:rPr>
                  <w:rStyle w:val="ac"/>
                  <w:rFonts w:eastAsia="Calibri"/>
                  <w:bCs/>
                  <w:sz w:val="22"/>
                  <w:szCs w:val="22"/>
                  <w:shd w:val="clear" w:color="auto" w:fill="FFFFFF"/>
                  <w:lang w:eastAsia="en-US"/>
                </w:rPr>
                <w:t>://</w:t>
              </w:r>
              <w:proofErr w:type="spellStart"/>
              <w:r w:rsidRPr="00465391">
                <w:rPr>
                  <w:rStyle w:val="ac"/>
                  <w:rFonts w:eastAsia="Calibri"/>
                  <w:bCs/>
                  <w:sz w:val="22"/>
                  <w:szCs w:val="22"/>
                  <w:shd w:val="clear" w:color="auto" w:fill="FFFFFF"/>
                  <w:lang w:val="en-US" w:eastAsia="en-US"/>
                </w:rPr>
                <w:t>msp</w:t>
              </w:r>
              <w:proofErr w:type="spellEnd"/>
              <w:r w:rsidRPr="00465391">
                <w:rPr>
                  <w:rStyle w:val="ac"/>
                  <w:rFonts w:eastAsia="Calibri"/>
                  <w:bCs/>
                  <w:sz w:val="22"/>
                  <w:szCs w:val="22"/>
                  <w:shd w:val="clear" w:color="auto" w:fill="FFFFFF"/>
                  <w:lang w:eastAsia="en-US"/>
                </w:rPr>
                <w:t>44.</w:t>
              </w:r>
              <w:proofErr w:type="spellStart"/>
              <w:r w:rsidRPr="00465391">
                <w:rPr>
                  <w:rStyle w:val="ac"/>
                  <w:rFonts w:eastAsia="Calibri"/>
                  <w:bCs/>
                  <w:sz w:val="22"/>
                  <w:szCs w:val="22"/>
                  <w:shd w:val="clear" w:color="auto" w:fill="FFFFFF"/>
                  <w:lang w:val="en-US" w:eastAsia="en-US"/>
                </w:rPr>
                <w:t>ru</w:t>
              </w:r>
              <w:proofErr w:type="spellEnd"/>
              <w:r w:rsidRPr="00465391">
                <w:rPr>
                  <w:rStyle w:val="ac"/>
                  <w:rFonts w:eastAsia="Calibri"/>
                  <w:bCs/>
                  <w:sz w:val="22"/>
                  <w:szCs w:val="22"/>
                  <w:shd w:val="clear" w:color="auto" w:fill="FFFFFF"/>
                  <w:lang w:eastAsia="en-US"/>
                </w:rPr>
                <w:t>/</w:t>
              </w:r>
            </w:hyperlink>
          </w:p>
        </w:tc>
        <w:tc>
          <w:tcPr>
            <w:tcW w:w="2776" w:type="dxa"/>
            <w:tcBorders>
              <w:top w:val="single" w:sz="4" w:space="0" w:color="000000"/>
              <w:left w:val="single" w:sz="4" w:space="0" w:color="000000"/>
              <w:bottom w:val="single" w:sz="4" w:space="0" w:color="000000"/>
              <w:right w:val="single" w:sz="4" w:space="0" w:color="000000"/>
            </w:tcBorders>
          </w:tcPr>
          <w:p w:rsidR="00A60FA6" w:rsidRDefault="00A60FA6"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Главный специалист администрации, ответственный за размещение информации на официальном сайте</w:t>
            </w:r>
          </w:p>
          <w:p w:rsidR="00A60FA6" w:rsidRDefault="00A60FA6"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Главный специалист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0FA6" w:rsidRDefault="00A60FA6" w:rsidP="0013435F">
            <w:pPr>
              <w:widowControl w:val="0"/>
              <w:jc w:val="both"/>
              <w:rPr>
                <w:rFonts w:eastAsia="Calibri"/>
                <w:sz w:val="22"/>
                <w:szCs w:val="22"/>
              </w:rPr>
            </w:pPr>
            <w:r>
              <w:rPr>
                <w:rFonts w:eastAsia="Calibri"/>
                <w:sz w:val="22"/>
                <w:szCs w:val="22"/>
              </w:rPr>
              <w:t>В течение года, обновляются в срок не позднее 5 рабочих дней с момента их изменения</w:t>
            </w:r>
          </w:p>
          <w:p w:rsidR="00A60FA6" w:rsidRDefault="00A60FA6" w:rsidP="0013435F">
            <w:pPr>
              <w:widowControl w:val="0"/>
              <w:rPr>
                <w:rFonts w:eastAsia="Calibri"/>
                <w:sz w:val="22"/>
                <w:szCs w:val="22"/>
              </w:rPr>
            </w:pPr>
          </w:p>
          <w:p w:rsidR="00A60FA6" w:rsidRDefault="00A60FA6" w:rsidP="0013435F">
            <w:pPr>
              <w:widowControl w:val="0"/>
              <w:rPr>
                <w:rFonts w:eastAsia="Calibri"/>
                <w:sz w:val="22"/>
                <w:szCs w:val="22"/>
              </w:rPr>
            </w:pPr>
          </w:p>
          <w:p w:rsidR="00A60FA6" w:rsidRDefault="00A60FA6" w:rsidP="0013435F">
            <w:pPr>
              <w:widowControl w:val="0"/>
              <w:rPr>
                <w:rFonts w:eastAsia="Calibri"/>
                <w:sz w:val="22"/>
                <w:szCs w:val="22"/>
              </w:rPr>
            </w:pPr>
          </w:p>
        </w:tc>
      </w:tr>
      <w:tr w:rsidR="00A60FA6" w:rsidTr="0013435F">
        <w:trPr>
          <w:trHeight w:val="1946"/>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60FA6" w:rsidRDefault="00A60FA6" w:rsidP="0013435F">
            <w:pPr>
              <w:widowControl w:val="0"/>
              <w:jc w:val="both"/>
              <w:rPr>
                <w:rFonts w:eastAsia="Calibri"/>
                <w:sz w:val="22"/>
                <w:szCs w:val="22"/>
              </w:rPr>
            </w:pPr>
            <w:r>
              <w:rPr>
                <w:rFonts w:eastAsia="Calibri"/>
                <w:sz w:val="22"/>
                <w:szCs w:val="22"/>
              </w:rPr>
              <w:t>2.</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A60FA6" w:rsidRDefault="00A60FA6" w:rsidP="0013435F">
            <w:pPr>
              <w:widowControl w:val="0"/>
              <w:ind w:firstLine="34"/>
              <w:jc w:val="both"/>
              <w:rPr>
                <w:rFonts w:eastAsia="Calibri"/>
                <w:sz w:val="22"/>
                <w:szCs w:val="22"/>
              </w:rPr>
            </w:pPr>
            <w:r>
              <w:rPr>
                <w:rFonts w:eastAsia="Calibri"/>
                <w:sz w:val="22"/>
                <w:szCs w:val="22"/>
              </w:rPr>
              <w:t>Консультирование</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A60FA6" w:rsidRDefault="00A60FA6" w:rsidP="0013435F">
            <w:pPr>
              <w:widowControl w:val="0"/>
              <w:jc w:val="both"/>
              <w:rPr>
                <w:rFonts w:eastAsia="Calibri"/>
                <w:sz w:val="22"/>
                <w:szCs w:val="22"/>
              </w:rPr>
            </w:pPr>
            <w:r>
              <w:rPr>
                <w:rFonts w:eastAsia="Calibri"/>
                <w:sz w:val="22"/>
                <w:szCs w:val="22"/>
              </w:rPr>
              <w:t>Проведение должностными лицами администрации консультаций по вопросам, связанным с организацией и осуществлением муниципального контроля.</w:t>
            </w:r>
          </w:p>
          <w:p w:rsidR="00A60FA6" w:rsidRDefault="00A60FA6" w:rsidP="0013435F">
            <w:pPr>
              <w:widowControl w:val="0"/>
              <w:jc w:val="both"/>
              <w:rPr>
                <w:sz w:val="22"/>
                <w:szCs w:val="22"/>
              </w:rPr>
            </w:pPr>
            <w:r>
              <w:rPr>
                <w:rFonts w:eastAsia="Calibri"/>
                <w:sz w:val="22"/>
                <w:szCs w:val="22"/>
              </w:rPr>
              <w:t xml:space="preserve">Консультирование осуществляется  по телефону, посредством </w:t>
            </w:r>
            <w:proofErr w:type="spellStart"/>
            <w:r>
              <w:rPr>
                <w:rFonts w:eastAsia="Calibri"/>
                <w:sz w:val="22"/>
                <w:szCs w:val="22"/>
              </w:rPr>
              <w:t>видео-конференц-связи</w:t>
            </w:r>
            <w:proofErr w:type="spellEnd"/>
            <w:r>
              <w:rPr>
                <w:rFonts w:eastAsia="Calibri"/>
                <w:sz w:val="22"/>
                <w:szCs w:val="22"/>
              </w:rPr>
              <w:t>, на личном приеме, либо в ходе проведения профилактических мероприятий, контрольных (надзорных) мероприятий.</w:t>
            </w:r>
          </w:p>
        </w:tc>
        <w:tc>
          <w:tcPr>
            <w:tcW w:w="2776" w:type="dxa"/>
            <w:tcBorders>
              <w:top w:val="single" w:sz="4" w:space="0" w:color="000000"/>
              <w:left w:val="single" w:sz="4" w:space="0" w:color="000000"/>
              <w:bottom w:val="single" w:sz="4" w:space="0" w:color="000000"/>
              <w:right w:val="single" w:sz="4" w:space="0" w:color="000000"/>
            </w:tcBorders>
          </w:tcPr>
          <w:p w:rsidR="00A60FA6" w:rsidRDefault="00A60FA6"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Главный специалист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0FA6" w:rsidRDefault="00A60FA6" w:rsidP="0013435F">
            <w:pPr>
              <w:widowControl w:val="0"/>
              <w:jc w:val="both"/>
              <w:rPr>
                <w:rFonts w:eastAsia="Calibri"/>
                <w:sz w:val="22"/>
                <w:szCs w:val="22"/>
              </w:rPr>
            </w:pPr>
            <w:r>
              <w:rPr>
                <w:rFonts w:eastAsia="Calibri"/>
                <w:sz w:val="22"/>
                <w:szCs w:val="22"/>
              </w:rPr>
              <w:t>В течение года (при необходимости)</w:t>
            </w:r>
          </w:p>
          <w:p w:rsidR="00A60FA6" w:rsidRDefault="00A60FA6" w:rsidP="0013435F">
            <w:pPr>
              <w:widowControl w:val="0"/>
              <w:jc w:val="both"/>
              <w:rPr>
                <w:rFonts w:eastAsia="Calibri"/>
                <w:sz w:val="22"/>
                <w:szCs w:val="22"/>
              </w:rPr>
            </w:pPr>
          </w:p>
          <w:p w:rsidR="00A60FA6" w:rsidRDefault="00A60FA6" w:rsidP="0013435F">
            <w:pPr>
              <w:widowControl w:val="0"/>
              <w:jc w:val="both"/>
              <w:rPr>
                <w:rFonts w:eastAsia="Calibri"/>
                <w:sz w:val="22"/>
                <w:szCs w:val="22"/>
              </w:rPr>
            </w:pPr>
          </w:p>
          <w:p w:rsidR="00A60FA6" w:rsidRDefault="00A60FA6" w:rsidP="0013435F">
            <w:pPr>
              <w:widowControl w:val="0"/>
              <w:jc w:val="both"/>
              <w:rPr>
                <w:rFonts w:eastAsia="Calibri"/>
                <w:sz w:val="22"/>
                <w:szCs w:val="22"/>
              </w:rPr>
            </w:pPr>
          </w:p>
          <w:p w:rsidR="00A60FA6" w:rsidRDefault="00A60FA6" w:rsidP="0013435F">
            <w:pPr>
              <w:widowControl w:val="0"/>
              <w:jc w:val="both"/>
              <w:rPr>
                <w:rFonts w:eastAsia="Calibri"/>
                <w:sz w:val="22"/>
                <w:szCs w:val="22"/>
              </w:rPr>
            </w:pPr>
          </w:p>
          <w:p w:rsidR="00A60FA6" w:rsidRDefault="00A60FA6" w:rsidP="0013435F">
            <w:pPr>
              <w:widowControl w:val="0"/>
              <w:jc w:val="both"/>
              <w:rPr>
                <w:rFonts w:eastAsia="Calibri"/>
                <w:sz w:val="22"/>
                <w:szCs w:val="22"/>
              </w:rPr>
            </w:pPr>
          </w:p>
          <w:p w:rsidR="00A60FA6" w:rsidRDefault="00A60FA6" w:rsidP="0013435F">
            <w:pPr>
              <w:widowControl w:val="0"/>
              <w:jc w:val="both"/>
              <w:rPr>
                <w:rFonts w:eastAsia="Calibri"/>
                <w:sz w:val="22"/>
                <w:szCs w:val="22"/>
              </w:rPr>
            </w:pPr>
          </w:p>
          <w:p w:rsidR="00A60FA6" w:rsidRDefault="00A60FA6" w:rsidP="0013435F">
            <w:pPr>
              <w:widowControl w:val="0"/>
              <w:jc w:val="both"/>
              <w:rPr>
                <w:rFonts w:eastAsia="Calibri"/>
                <w:sz w:val="22"/>
                <w:szCs w:val="22"/>
              </w:rPr>
            </w:pPr>
          </w:p>
          <w:p w:rsidR="00A60FA6" w:rsidRDefault="00A60FA6" w:rsidP="0013435F">
            <w:pPr>
              <w:widowControl w:val="0"/>
              <w:rPr>
                <w:rFonts w:eastAsia="Calibri"/>
                <w:sz w:val="22"/>
                <w:szCs w:val="22"/>
                <w:highlight w:val="yellow"/>
              </w:rPr>
            </w:pPr>
          </w:p>
        </w:tc>
      </w:tr>
      <w:tr w:rsidR="00A60FA6"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60FA6" w:rsidRDefault="00A60FA6" w:rsidP="0013435F">
            <w:pPr>
              <w:widowControl w:val="0"/>
              <w:jc w:val="both"/>
              <w:rPr>
                <w:rFonts w:eastAsia="Calibri"/>
                <w:sz w:val="22"/>
                <w:szCs w:val="22"/>
              </w:rPr>
            </w:pPr>
            <w:r>
              <w:rPr>
                <w:rFonts w:eastAsia="Calibri"/>
                <w:sz w:val="22"/>
                <w:szCs w:val="22"/>
              </w:rPr>
              <w:t>3.</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A60FA6" w:rsidRDefault="00A60FA6" w:rsidP="0013435F">
            <w:pPr>
              <w:widowControl w:val="0"/>
              <w:jc w:val="both"/>
              <w:rPr>
                <w:rFonts w:eastAsia="Calibri"/>
                <w:sz w:val="22"/>
                <w:szCs w:val="22"/>
              </w:rPr>
            </w:pPr>
            <w:r>
              <w:rPr>
                <w:rFonts w:eastAsia="Calibri"/>
                <w:sz w:val="22"/>
                <w:szCs w:val="22"/>
              </w:rPr>
              <w:t>Объявление предостережения</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A60FA6" w:rsidRDefault="00A60FA6" w:rsidP="0013435F">
            <w:pPr>
              <w:widowControl w:val="0"/>
              <w:jc w:val="both"/>
              <w:rPr>
                <w:rFonts w:eastAsia="Calibri"/>
                <w:sz w:val="22"/>
                <w:szCs w:val="22"/>
              </w:rPr>
            </w:pPr>
            <w:r>
              <w:rPr>
                <w:rFonts w:eastAsia="Calibri"/>
                <w:sz w:val="22"/>
                <w:szCs w:val="22"/>
              </w:rPr>
              <w:t xml:space="preserve">Объявление предостережений контролируемым лицам для целей принятия мер по обеспечению </w:t>
            </w:r>
            <w:r>
              <w:rPr>
                <w:rFonts w:eastAsia="Calibri"/>
                <w:sz w:val="22"/>
                <w:szCs w:val="22"/>
              </w:rPr>
              <w:lastRenderedPageBreak/>
              <w:t>соблюдения обязательных требований</w:t>
            </w:r>
          </w:p>
        </w:tc>
        <w:tc>
          <w:tcPr>
            <w:tcW w:w="2776" w:type="dxa"/>
            <w:tcBorders>
              <w:top w:val="single" w:sz="4" w:space="0" w:color="000000"/>
              <w:left w:val="single" w:sz="4" w:space="0" w:color="000000"/>
              <w:bottom w:val="single" w:sz="4" w:space="0" w:color="000000"/>
              <w:right w:val="single" w:sz="4" w:space="0" w:color="000000"/>
            </w:tcBorders>
          </w:tcPr>
          <w:p w:rsidR="00A60FA6" w:rsidRDefault="00A60FA6"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lastRenderedPageBreak/>
              <w:t xml:space="preserve">Главный специалист администрации, ответственный за </w:t>
            </w:r>
            <w:r>
              <w:rPr>
                <w:rFonts w:eastAsia="Lucida Sans Unicode"/>
                <w:color w:val="000000"/>
                <w:kern w:val="2"/>
                <w:sz w:val="22"/>
                <w:szCs w:val="22"/>
                <w:lang w:eastAsia="zh-CN"/>
              </w:rPr>
              <w:lastRenderedPageBreak/>
              <w:t>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0FA6" w:rsidRDefault="00A60FA6" w:rsidP="0013435F">
            <w:pPr>
              <w:widowControl w:val="0"/>
              <w:jc w:val="both"/>
              <w:rPr>
                <w:rFonts w:eastAsia="Calibri"/>
                <w:sz w:val="22"/>
                <w:szCs w:val="22"/>
              </w:rPr>
            </w:pPr>
            <w:r>
              <w:rPr>
                <w:rFonts w:eastAsia="Calibri"/>
                <w:sz w:val="22"/>
                <w:szCs w:val="22"/>
              </w:rPr>
              <w:lastRenderedPageBreak/>
              <w:t>В течение года (при наличии оснований)</w:t>
            </w:r>
          </w:p>
          <w:p w:rsidR="00A60FA6" w:rsidRDefault="00A60FA6" w:rsidP="0013435F">
            <w:pPr>
              <w:widowControl w:val="0"/>
              <w:rPr>
                <w:rFonts w:eastAsia="Calibri"/>
                <w:sz w:val="22"/>
                <w:szCs w:val="22"/>
              </w:rPr>
            </w:pPr>
          </w:p>
        </w:tc>
      </w:tr>
      <w:tr w:rsidR="00A60FA6"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60FA6" w:rsidRDefault="00A60FA6" w:rsidP="0013435F">
            <w:pPr>
              <w:widowControl w:val="0"/>
              <w:jc w:val="both"/>
              <w:rPr>
                <w:rFonts w:eastAsia="Calibri"/>
                <w:sz w:val="22"/>
                <w:szCs w:val="22"/>
              </w:rPr>
            </w:pPr>
            <w:r>
              <w:rPr>
                <w:rFonts w:eastAsia="Calibri"/>
                <w:sz w:val="22"/>
                <w:szCs w:val="22"/>
              </w:rPr>
              <w:lastRenderedPageBreak/>
              <w:t>4.</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A60FA6" w:rsidRDefault="00A60FA6" w:rsidP="0013435F">
            <w:pPr>
              <w:widowControl w:val="0"/>
              <w:jc w:val="both"/>
              <w:rPr>
                <w:rFonts w:eastAsia="Calibri"/>
                <w:sz w:val="22"/>
                <w:szCs w:val="22"/>
              </w:rPr>
            </w:pPr>
            <w:r>
              <w:rPr>
                <w:rFonts w:eastAsia="Calibri"/>
                <w:sz w:val="22"/>
                <w:szCs w:val="22"/>
              </w:rPr>
              <w:t>Профилактический визит</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A60FA6" w:rsidRDefault="00A60FA6" w:rsidP="0013435F">
            <w:pPr>
              <w:widowControl w:val="0"/>
              <w:jc w:val="both"/>
              <w:rPr>
                <w:rFonts w:eastAsia="Calibri"/>
                <w:sz w:val="22"/>
                <w:szCs w:val="22"/>
              </w:rPr>
            </w:pPr>
            <w:r>
              <w:rPr>
                <w:rFonts w:eastAsia="Calibri"/>
                <w:sz w:val="22"/>
                <w:szCs w:val="22"/>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w:t>
            </w:r>
          </w:p>
          <w:p w:rsidR="00A60FA6" w:rsidRDefault="00A60FA6" w:rsidP="0013435F">
            <w:pPr>
              <w:widowControl w:val="0"/>
              <w:jc w:val="both"/>
              <w:rPr>
                <w:rFonts w:eastAsia="Calibri"/>
                <w:sz w:val="22"/>
                <w:szCs w:val="22"/>
              </w:rPr>
            </w:pPr>
          </w:p>
        </w:tc>
        <w:tc>
          <w:tcPr>
            <w:tcW w:w="2776" w:type="dxa"/>
            <w:tcBorders>
              <w:top w:val="single" w:sz="4" w:space="0" w:color="000000"/>
              <w:left w:val="single" w:sz="4" w:space="0" w:color="000000"/>
              <w:bottom w:val="single" w:sz="4" w:space="0" w:color="000000"/>
              <w:right w:val="single" w:sz="4" w:space="0" w:color="000000"/>
            </w:tcBorders>
          </w:tcPr>
          <w:p w:rsidR="00A60FA6" w:rsidRDefault="00A60FA6"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Главный специалист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0FA6" w:rsidRDefault="00A60FA6" w:rsidP="0013435F">
            <w:pPr>
              <w:widowControl w:val="0"/>
              <w:rPr>
                <w:rFonts w:eastAsia="Calibri"/>
                <w:sz w:val="22"/>
                <w:szCs w:val="22"/>
              </w:rPr>
            </w:pPr>
            <w:r>
              <w:rPr>
                <w:rFonts w:eastAsia="Calibri"/>
                <w:sz w:val="22"/>
                <w:szCs w:val="22"/>
              </w:rPr>
              <w:t>Профилактические визиты подлежат проведению в течение года (при наличии оснований).</w:t>
            </w:r>
          </w:p>
          <w:p w:rsidR="00A60FA6" w:rsidRDefault="00A60FA6" w:rsidP="0013435F">
            <w:pPr>
              <w:widowControl w:val="0"/>
              <w:rPr>
                <w:rFonts w:eastAsia="Calibri"/>
                <w:sz w:val="22"/>
                <w:szCs w:val="22"/>
              </w:rPr>
            </w:pPr>
          </w:p>
        </w:tc>
      </w:tr>
    </w:tbl>
    <w:p w:rsidR="00E46AD0" w:rsidRDefault="00E46AD0" w:rsidP="00E46AD0">
      <w:pPr>
        <w:pStyle w:val="10"/>
        <w:jc w:val="right"/>
        <w:rPr>
          <w:sz w:val="18"/>
        </w:rPr>
      </w:pPr>
    </w:p>
    <w:sectPr w:rsidR="00E46AD0" w:rsidSect="00BB340D">
      <w:pgSz w:w="11906" w:h="16838"/>
      <w:pgMar w:top="1134" w:right="851" w:bottom="1134" w:left="155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2122"/>
    <w:multiLevelType w:val="hybridMultilevel"/>
    <w:tmpl w:val="6F9C1E86"/>
    <w:lvl w:ilvl="0" w:tplc="FA24E96C">
      <w:start w:val="1"/>
      <w:numFmt w:val="decimal"/>
      <w:lvlText w:val="%1."/>
      <w:lvlJc w:val="left"/>
      <w:pPr>
        <w:tabs>
          <w:tab w:val="num" w:pos="1571"/>
        </w:tabs>
        <w:ind w:left="1571" w:hanging="360"/>
      </w:pPr>
    </w:lvl>
    <w:lvl w:ilvl="1" w:tplc="921013B2">
      <w:numFmt w:val="none"/>
      <w:lvlText w:val=""/>
      <w:lvlJc w:val="left"/>
      <w:pPr>
        <w:tabs>
          <w:tab w:val="num" w:pos="360"/>
        </w:tabs>
      </w:pPr>
    </w:lvl>
    <w:lvl w:ilvl="2" w:tplc="10E0B08E">
      <w:numFmt w:val="none"/>
      <w:lvlText w:val=""/>
      <w:lvlJc w:val="left"/>
      <w:pPr>
        <w:tabs>
          <w:tab w:val="num" w:pos="360"/>
        </w:tabs>
      </w:pPr>
    </w:lvl>
    <w:lvl w:ilvl="3" w:tplc="ED5C68C0">
      <w:numFmt w:val="none"/>
      <w:lvlText w:val=""/>
      <w:lvlJc w:val="left"/>
      <w:pPr>
        <w:tabs>
          <w:tab w:val="num" w:pos="360"/>
        </w:tabs>
      </w:pPr>
    </w:lvl>
    <w:lvl w:ilvl="4" w:tplc="0E16A73A">
      <w:numFmt w:val="none"/>
      <w:lvlText w:val=""/>
      <w:lvlJc w:val="left"/>
      <w:pPr>
        <w:tabs>
          <w:tab w:val="num" w:pos="360"/>
        </w:tabs>
      </w:pPr>
    </w:lvl>
    <w:lvl w:ilvl="5" w:tplc="D484748C">
      <w:numFmt w:val="none"/>
      <w:lvlText w:val=""/>
      <w:lvlJc w:val="left"/>
      <w:pPr>
        <w:tabs>
          <w:tab w:val="num" w:pos="360"/>
        </w:tabs>
      </w:pPr>
    </w:lvl>
    <w:lvl w:ilvl="6" w:tplc="85ACBB56">
      <w:numFmt w:val="none"/>
      <w:lvlText w:val=""/>
      <w:lvlJc w:val="left"/>
      <w:pPr>
        <w:tabs>
          <w:tab w:val="num" w:pos="360"/>
        </w:tabs>
      </w:pPr>
    </w:lvl>
    <w:lvl w:ilvl="7" w:tplc="59E658A6">
      <w:numFmt w:val="none"/>
      <w:lvlText w:val=""/>
      <w:lvlJc w:val="left"/>
      <w:pPr>
        <w:tabs>
          <w:tab w:val="num" w:pos="360"/>
        </w:tabs>
      </w:pPr>
    </w:lvl>
    <w:lvl w:ilvl="8" w:tplc="6F50E828">
      <w:numFmt w:val="none"/>
      <w:lvlText w:val=""/>
      <w:lvlJc w:val="left"/>
      <w:pPr>
        <w:tabs>
          <w:tab w:val="num" w:pos="360"/>
        </w:tabs>
      </w:pPr>
    </w:lvl>
  </w:abstractNum>
  <w:abstractNum w:abstractNumId="1">
    <w:nsid w:val="2AA00816"/>
    <w:multiLevelType w:val="hybridMultilevel"/>
    <w:tmpl w:val="F68048F6"/>
    <w:lvl w:ilvl="0" w:tplc="6DE0A85C">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66413B"/>
    <w:multiLevelType w:val="hybridMultilevel"/>
    <w:tmpl w:val="93A6C8C8"/>
    <w:lvl w:ilvl="0" w:tplc="F9140948">
      <w:start w:val="1"/>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3">
    <w:nsid w:val="44442BE2"/>
    <w:multiLevelType w:val="hybridMultilevel"/>
    <w:tmpl w:val="987EA2D6"/>
    <w:lvl w:ilvl="0" w:tplc="B45CE090">
      <w:start w:val="2"/>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
    <w:nsid w:val="4954653C"/>
    <w:multiLevelType w:val="hybridMultilevel"/>
    <w:tmpl w:val="314C7FAE"/>
    <w:lvl w:ilvl="0" w:tplc="E948F17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4A78242F"/>
    <w:multiLevelType w:val="hybridMultilevel"/>
    <w:tmpl w:val="0B704690"/>
    <w:lvl w:ilvl="0" w:tplc="D9341DE8">
      <w:start w:val="1"/>
      <w:numFmt w:val="bullet"/>
      <w:lvlText w:val=""/>
      <w:lvlJc w:val="left"/>
      <w:pPr>
        <w:tabs>
          <w:tab w:val="num" w:pos="1440"/>
        </w:tabs>
        <w:ind w:left="1440" w:hanging="360"/>
      </w:pPr>
      <w:rPr>
        <w:rFonts w:ascii="Wingdings" w:hAnsi="Wingdings" w:hint="default"/>
      </w:rPr>
    </w:lvl>
    <w:lvl w:ilvl="1" w:tplc="9542A852" w:tentative="1">
      <w:start w:val="1"/>
      <w:numFmt w:val="bullet"/>
      <w:lvlText w:val="o"/>
      <w:lvlJc w:val="left"/>
      <w:pPr>
        <w:tabs>
          <w:tab w:val="num" w:pos="2160"/>
        </w:tabs>
        <w:ind w:left="2160" w:hanging="360"/>
      </w:pPr>
      <w:rPr>
        <w:rFonts w:ascii="Courier New" w:hAnsi="Courier New" w:hint="default"/>
      </w:rPr>
    </w:lvl>
    <w:lvl w:ilvl="2" w:tplc="00F4E71C" w:tentative="1">
      <w:start w:val="1"/>
      <w:numFmt w:val="bullet"/>
      <w:lvlText w:val=""/>
      <w:lvlJc w:val="left"/>
      <w:pPr>
        <w:tabs>
          <w:tab w:val="num" w:pos="2880"/>
        </w:tabs>
        <w:ind w:left="2880" w:hanging="360"/>
      </w:pPr>
      <w:rPr>
        <w:rFonts w:ascii="Wingdings" w:hAnsi="Wingdings" w:hint="default"/>
      </w:rPr>
    </w:lvl>
    <w:lvl w:ilvl="3" w:tplc="A8868DF6" w:tentative="1">
      <w:start w:val="1"/>
      <w:numFmt w:val="bullet"/>
      <w:lvlText w:val=""/>
      <w:lvlJc w:val="left"/>
      <w:pPr>
        <w:tabs>
          <w:tab w:val="num" w:pos="3600"/>
        </w:tabs>
        <w:ind w:left="3600" w:hanging="360"/>
      </w:pPr>
      <w:rPr>
        <w:rFonts w:ascii="Symbol" w:hAnsi="Symbol" w:hint="default"/>
      </w:rPr>
    </w:lvl>
    <w:lvl w:ilvl="4" w:tplc="AD96EA86" w:tentative="1">
      <w:start w:val="1"/>
      <w:numFmt w:val="bullet"/>
      <w:lvlText w:val="o"/>
      <w:lvlJc w:val="left"/>
      <w:pPr>
        <w:tabs>
          <w:tab w:val="num" w:pos="4320"/>
        </w:tabs>
        <w:ind w:left="4320" w:hanging="360"/>
      </w:pPr>
      <w:rPr>
        <w:rFonts w:ascii="Courier New" w:hAnsi="Courier New" w:hint="default"/>
      </w:rPr>
    </w:lvl>
    <w:lvl w:ilvl="5" w:tplc="BCBE7B42" w:tentative="1">
      <w:start w:val="1"/>
      <w:numFmt w:val="bullet"/>
      <w:lvlText w:val=""/>
      <w:lvlJc w:val="left"/>
      <w:pPr>
        <w:tabs>
          <w:tab w:val="num" w:pos="5040"/>
        </w:tabs>
        <w:ind w:left="5040" w:hanging="360"/>
      </w:pPr>
      <w:rPr>
        <w:rFonts w:ascii="Wingdings" w:hAnsi="Wingdings" w:hint="default"/>
      </w:rPr>
    </w:lvl>
    <w:lvl w:ilvl="6" w:tplc="1EC81F2C" w:tentative="1">
      <w:start w:val="1"/>
      <w:numFmt w:val="bullet"/>
      <w:lvlText w:val=""/>
      <w:lvlJc w:val="left"/>
      <w:pPr>
        <w:tabs>
          <w:tab w:val="num" w:pos="5760"/>
        </w:tabs>
        <w:ind w:left="5760" w:hanging="360"/>
      </w:pPr>
      <w:rPr>
        <w:rFonts w:ascii="Symbol" w:hAnsi="Symbol" w:hint="default"/>
      </w:rPr>
    </w:lvl>
    <w:lvl w:ilvl="7" w:tplc="2AC899A6" w:tentative="1">
      <w:start w:val="1"/>
      <w:numFmt w:val="bullet"/>
      <w:lvlText w:val="o"/>
      <w:lvlJc w:val="left"/>
      <w:pPr>
        <w:tabs>
          <w:tab w:val="num" w:pos="6480"/>
        </w:tabs>
        <w:ind w:left="6480" w:hanging="360"/>
      </w:pPr>
      <w:rPr>
        <w:rFonts w:ascii="Courier New" w:hAnsi="Courier New" w:hint="default"/>
      </w:rPr>
    </w:lvl>
    <w:lvl w:ilvl="8" w:tplc="E66C60B6" w:tentative="1">
      <w:start w:val="1"/>
      <w:numFmt w:val="bullet"/>
      <w:lvlText w:val=""/>
      <w:lvlJc w:val="left"/>
      <w:pPr>
        <w:tabs>
          <w:tab w:val="num" w:pos="7200"/>
        </w:tabs>
        <w:ind w:left="7200" w:hanging="360"/>
      </w:pPr>
      <w:rPr>
        <w:rFonts w:ascii="Wingdings" w:hAnsi="Wingdings" w:hint="default"/>
      </w:rPr>
    </w:lvl>
  </w:abstractNum>
  <w:abstractNum w:abstractNumId="6">
    <w:nsid w:val="4BC57963"/>
    <w:multiLevelType w:val="hybridMultilevel"/>
    <w:tmpl w:val="28B04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E54602"/>
    <w:multiLevelType w:val="hybridMultilevel"/>
    <w:tmpl w:val="77CA185C"/>
    <w:lvl w:ilvl="0" w:tplc="C89A6FD4">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77CB0238"/>
    <w:multiLevelType w:val="multilevel"/>
    <w:tmpl w:val="A55EAF3C"/>
    <w:lvl w:ilvl="0">
      <w:start w:val="1"/>
      <w:numFmt w:val="decimalZero"/>
      <w:lvlText w:val="%1."/>
      <w:lvlJc w:val="left"/>
      <w:pPr>
        <w:tabs>
          <w:tab w:val="num" w:pos="3060"/>
        </w:tabs>
        <w:ind w:left="3060" w:hanging="3060"/>
      </w:pPr>
      <w:rPr>
        <w:rFonts w:hint="default"/>
      </w:rPr>
    </w:lvl>
    <w:lvl w:ilvl="1">
      <w:start w:val="3"/>
      <w:numFmt w:val="decimalZero"/>
      <w:lvlText w:val="%1.%2."/>
      <w:lvlJc w:val="left"/>
      <w:pPr>
        <w:tabs>
          <w:tab w:val="num" w:pos="3420"/>
        </w:tabs>
        <w:ind w:left="3420" w:hanging="3060"/>
      </w:pPr>
      <w:rPr>
        <w:rFonts w:hint="default"/>
      </w:rPr>
    </w:lvl>
    <w:lvl w:ilvl="2">
      <w:start w:val="2001"/>
      <w:numFmt w:val="decimal"/>
      <w:lvlText w:val="%1.%2.%3."/>
      <w:lvlJc w:val="left"/>
      <w:pPr>
        <w:tabs>
          <w:tab w:val="num" w:pos="3780"/>
        </w:tabs>
        <w:ind w:left="3780" w:hanging="3060"/>
      </w:pPr>
      <w:rPr>
        <w:rFonts w:hint="default"/>
      </w:rPr>
    </w:lvl>
    <w:lvl w:ilvl="3">
      <w:start w:val="1"/>
      <w:numFmt w:val="decimal"/>
      <w:lvlText w:val="%1.%2.%3.%4."/>
      <w:lvlJc w:val="left"/>
      <w:pPr>
        <w:tabs>
          <w:tab w:val="num" w:pos="4140"/>
        </w:tabs>
        <w:ind w:left="4140" w:hanging="3060"/>
      </w:pPr>
      <w:rPr>
        <w:rFonts w:hint="default"/>
      </w:rPr>
    </w:lvl>
    <w:lvl w:ilvl="4">
      <w:start w:val="1"/>
      <w:numFmt w:val="decimal"/>
      <w:lvlText w:val="%1.%2.%3.%4.%5."/>
      <w:lvlJc w:val="left"/>
      <w:pPr>
        <w:tabs>
          <w:tab w:val="num" w:pos="4500"/>
        </w:tabs>
        <w:ind w:left="4500" w:hanging="3060"/>
      </w:pPr>
      <w:rPr>
        <w:rFonts w:hint="default"/>
      </w:rPr>
    </w:lvl>
    <w:lvl w:ilvl="5">
      <w:start w:val="1"/>
      <w:numFmt w:val="decimal"/>
      <w:lvlText w:val="%1.%2.%3.%4.%5.%6."/>
      <w:lvlJc w:val="left"/>
      <w:pPr>
        <w:tabs>
          <w:tab w:val="num" w:pos="4860"/>
        </w:tabs>
        <w:ind w:left="4860" w:hanging="3060"/>
      </w:pPr>
      <w:rPr>
        <w:rFonts w:hint="default"/>
      </w:rPr>
    </w:lvl>
    <w:lvl w:ilvl="6">
      <w:start w:val="1"/>
      <w:numFmt w:val="decimal"/>
      <w:lvlText w:val="%1.%2.%3.%4.%5.%6.%7."/>
      <w:lvlJc w:val="left"/>
      <w:pPr>
        <w:tabs>
          <w:tab w:val="num" w:pos="5220"/>
        </w:tabs>
        <w:ind w:left="5220" w:hanging="3060"/>
      </w:pPr>
      <w:rPr>
        <w:rFonts w:hint="default"/>
      </w:rPr>
    </w:lvl>
    <w:lvl w:ilvl="7">
      <w:start w:val="1"/>
      <w:numFmt w:val="decimal"/>
      <w:lvlText w:val="%1.%2.%3.%4.%5.%6.%7.%8."/>
      <w:lvlJc w:val="left"/>
      <w:pPr>
        <w:tabs>
          <w:tab w:val="num" w:pos="5580"/>
        </w:tabs>
        <w:ind w:left="5580" w:hanging="3060"/>
      </w:pPr>
      <w:rPr>
        <w:rFonts w:hint="default"/>
      </w:rPr>
    </w:lvl>
    <w:lvl w:ilvl="8">
      <w:start w:val="1"/>
      <w:numFmt w:val="decimal"/>
      <w:lvlText w:val="%1.%2.%3.%4.%5.%6.%7.%8.%9."/>
      <w:lvlJc w:val="left"/>
      <w:pPr>
        <w:tabs>
          <w:tab w:val="num" w:pos="5940"/>
        </w:tabs>
        <w:ind w:left="5940" w:hanging="3060"/>
      </w:pPr>
      <w:rPr>
        <w:rFonts w:hint="default"/>
      </w:rPr>
    </w:lvl>
  </w:abstractNum>
  <w:num w:numId="1">
    <w:abstractNumId w:val="8"/>
  </w:num>
  <w:num w:numId="2">
    <w:abstractNumId w:val="5"/>
  </w:num>
  <w:num w:numId="3">
    <w:abstractNumId w:val="0"/>
  </w:num>
  <w:num w:numId="4">
    <w:abstractNumId w:val="4"/>
  </w:num>
  <w:num w:numId="5">
    <w:abstractNumId w:val="7"/>
  </w:num>
  <w:num w:numId="6">
    <w:abstractNumId w:val="3"/>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357"/>
  <w:displayHorizontalDrawingGridEvery w:val="0"/>
  <w:displayVerticalDrawingGridEvery w:val="0"/>
  <w:doNotUseMarginsForDrawingGridOrigin/>
  <w:noPunctuationKerning/>
  <w:characterSpacingControl w:val="doNotCompress"/>
  <w:compat/>
  <w:rsids>
    <w:rsidRoot w:val="00A97003"/>
    <w:rsid w:val="00007747"/>
    <w:rsid w:val="00010996"/>
    <w:rsid w:val="00052ED7"/>
    <w:rsid w:val="00073F8C"/>
    <w:rsid w:val="000A0597"/>
    <w:rsid w:val="000A6116"/>
    <w:rsid w:val="000E0C50"/>
    <w:rsid w:val="00106934"/>
    <w:rsid w:val="00116862"/>
    <w:rsid w:val="00160E5B"/>
    <w:rsid w:val="00163483"/>
    <w:rsid w:val="0018517E"/>
    <w:rsid w:val="00193A19"/>
    <w:rsid w:val="001A4D9C"/>
    <w:rsid w:val="001D1452"/>
    <w:rsid w:val="001E3FF9"/>
    <w:rsid w:val="001E6400"/>
    <w:rsid w:val="00203463"/>
    <w:rsid w:val="002070C1"/>
    <w:rsid w:val="00213AD7"/>
    <w:rsid w:val="00235365"/>
    <w:rsid w:val="00244474"/>
    <w:rsid w:val="002507F4"/>
    <w:rsid w:val="00254E51"/>
    <w:rsid w:val="0025624D"/>
    <w:rsid w:val="00262A73"/>
    <w:rsid w:val="00265143"/>
    <w:rsid w:val="00275043"/>
    <w:rsid w:val="00291172"/>
    <w:rsid w:val="002B60A2"/>
    <w:rsid w:val="00307376"/>
    <w:rsid w:val="00340445"/>
    <w:rsid w:val="00340D2C"/>
    <w:rsid w:val="00347316"/>
    <w:rsid w:val="003F6E2A"/>
    <w:rsid w:val="00410F49"/>
    <w:rsid w:val="00445E82"/>
    <w:rsid w:val="0047796B"/>
    <w:rsid w:val="0048616D"/>
    <w:rsid w:val="00490B69"/>
    <w:rsid w:val="004B1900"/>
    <w:rsid w:val="004D7F3B"/>
    <w:rsid w:val="004F5571"/>
    <w:rsid w:val="0051722D"/>
    <w:rsid w:val="005276D9"/>
    <w:rsid w:val="00557AA2"/>
    <w:rsid w:val="00557FEF"/>
    <w:rsid w:val="00571D8A"/>
    <w:rsid w:val="005779FD"/>
    <w:rsid w:val="005A66D2"/>
    <w:rsid w:val="005B2F8D"/>
    <w:rsid w:val="005D5CFF"/>
    <w:rsid w:val="0060084F"/>
    <w:rsid w:val="00625615"/>
    <w:rsid w:val="00661BF2"/>
    <w:rsid w:val="006779CC"/>
    <w:rsid w:val="00691B37"/>
    <w:rsid w:val="006A0E3E"/>
    <w:rsid w:val="006C4DBC"/>
    <w:rsid w:val="006F2CA5"/>
    <w:rsid w:val="0071281E"/>
    <w:rsid w:val="00714B5D"/>
    <w:rsid w:val="007710F5"/>
    <w:rsid w:val="007B3090"/>
    <w:rsid w:val="007B4D48"/>
    <w:rsid w:val="007E4812"/>
    <w:rsid w:val="00841C60"/>
    <w:rsid w:val="00852120"/>
    <w:rsid w:val="008556BA"/>
    <w:rsid w:val="00875D0E"/>
    <w:rsid w:val="008934C0"/>
    <w:rsid w:val="008C0A12"/>
    <w:rsid w:val="008C155F"/>
    <w:rsid w:val="00906056"/>
    <w:rsid w:val="00955769"/>
    <w:rsid w:val="00960976"/>
    <w:rsid w:val="00967759"/>
    <w:rsid w:val="00990191"/>
    <w:rsid w:val="009A5B2B"/>
    <w:rsid w:val="009B656A"/>
    <w:rsid w:val="009C0ED5"/>
    <w:rsid w:val="009C7CBF"/>
    <w:rsid w:val="009F36DD"/>
    <w:rsid w:val="00A335CB"/>
    <w:rsid w:val="00A43C6A"/>
    <w:rsid w:val="00A56556"/>
    <w:rsid w:val="00A60FA6"/>
    <w:rsid w:val="00A7134D"/>
    <w:rsid w:val="00A97003"/>
    <w:rsid w:val="00B22374"/>
    <w:rsid w:val="00B25B22"/>
    <w:rsid w:val="00B53288"/>
    <w:rsid w:val="00B535E4"/>
    <w:rsid w:val="00BB340D"/>
    <w:rsid w:val="00BB7EEA"/>
    <w:rsid w:val="00BC0AF8"/>
    <w:rsid w:val="00BC4973"/>
    <w:rsid w:val="00BE33BD"/>
    <w:rsid w:val="00BF1F5C"/>
    <w:rsid w:val="00C13933"/>
    <w:rsid w:val="00C5108B"/>
    <w:rsid w:val="00C60672"/>
    <w:rsid w:val="00C74F8A"/>
    <w:rsid w:val="00C96785"/>
    <w:rsid w:val="00CA63DC"/>
    <w:rsid w:val="00CB0B68"/>
    <w:rsid w:val="00CC096A"/>
    <w:rsid w:val="00CC42B8"/>
    <w:rsid w:val="00CD0B31"/>
    <w:rsid w:val="00CF244C"/>
    <w:rsid w:val="00CF4371"/>
    <w:rsid w:val="00D154E6"/>
    <w:rsid w:val="00D16C9D"/>
    <w:rsid w:val="00D20BDD"/>
    <w:rsid w:val="00D23977"/>
    <w:rsid w:val="00D3419A"/>
    <w:rsid w:val="00D42F8B"/>
    <w:rsid w:val="00D6586E"/>
    <w:rsid w:val="00D90A42"/>
    <w:rsid w:val="00DA25AF"/>
    <w:rsid w:val="00DB0EE9"/>
    <w:rsid w:val="00DC36F0"/>
    <w:rsid w:val="00DF47A6"/>
    <w:rsid w:val="00E116FA"/>
    <w:rsid w:val="00E4486C"/>
    <w:rsid w:val="00E46AD0"/>
    <w:rsid w:val="00E53A04"/>
    <w:rsid w:val="00E636D6"/>
    <w:rsid w:val="00E72415"/>
    <w:rsid w:val="00E77587"/>
    <w:rsid w:val="00E8772A"/>
    <w:rsid w:val="00E9032C"/>
    <w:rsid w:val="00E92C1A"/>
    <w:rsid w:val="00EC3620"/>
    <w:rsid w:val="00F14D36"/>
    <w:rsid w:val="00F25158"/>
    <w:rsid w:val="00F540E0"/>
    <w:rsid w:val="00F92571"/>
    <w:rsid w:val="00FA328B"/>
    <w:rsid w:val="00FA6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5E4"/>
  </w:style>
  <w:style w:type="paragraph" w:styleId="1">
    <w:name w:val="heading 1"/>
    <w:basedOn w:val="a"/>
    <w:next w:val="a"/>
    <w:qFormat/>
    <w:rsid w:val="00B535E4"/>
    <w:pPr>
      <w:keepNext/>
      <w:ind w:firstLine="851"/>
      <w:outlineLvl w:val="0"/>
    </w:pPr>
    <w:rPr>
      <w:noProo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кумент"/>
    <w:basedOn w:val="a"/>
    <w:rsid w:val="00B535E4"/>
    <w:pPr>
      <w:spacing w:line="360" w:lineRule="auto"/>
      <w:ind w:firstLine="720"/>
      <w:jc w:val="both"/>
    </w:pPr>
    <w:rPr>
      <w:sz w:val="24"/>
    </w:rPr>
  </w:style>
  <w:style w:type="paragraph" w:styleId="a4">
    <w:name w:val="Body Text Indent"/>
    <w:basedOn w:val="a"/>
    <w:rsid w:val="00B535E4"/>
    <w:pPr>
      <w:ind w:firstLine="851"/>
      <w:jc w:val="both"/>
    </w:pPr>
    <w:rPr>
      <w:sz w:val="24"/>
    </w:rPr>
  </w:style>
  <w:style w:type="paragraph" w:styleId="a5">
    <w:name w:val="Body Text"/>
    <w:basedOn w:val="a"/>
    <w:rsid w:val="00B535E4"/>
    <w:pPr>
      <w:spacing w:after="120"/>
    </w:pPr>
  </w:style>
  <w:style w:type="paragraph" w:customStyle="1" w:styleId="10">
    <w:name w:val="Обычный1"/>
    <w:rsid w:val="00B535E4"/>
  </w:style>
  <w:style w:type="paragraph" w:styleId="a6">
    <w:name w:val="Balloon Text"/>
    <w:basedOn w:val="a"/>
    <w:semiHidden/>
    <w:rsid w:val="005A66D2"/>
    <w:rPr>
      <w:rFonts w:ascii="Tahoma" w:hAnsi="Tahoma" w:cs="Tahoma"/>
      <w:sz w:val="16"/>
      <w:szCs w:val="16"/>
    </w:rPr>
  </w:style>
  <w:style w:type="paragraph" w:customStyle="1" w:styleId="ConsPlusTitle">
    <w:name w:val="ConsPlusTitle"/>
    <w:rsid w:val="005D5CFF"/>
    <w:pPr>
      <w:widowControl w:val="0"/>
      <w:autoSpaceDE w:val="0"/>
      <w:autoSpaceDN w:val="0"/>
      <w:adjustRightInd w:val="0"/>
    </w:pPr>
    <w:rPr>
      <w:b/>
      <w:bCs/>
      <w:sz w:val="24"/>
      <w:szCs w:val="24"/>
    </w:rPr>
  </w:style>
  <w:style w:type="paragraph" w:customStyle="1" w:styleId="a7">
    <w:name w:val="Знак"/>
    <w:basedOn w:val="a"/>
    <w:rsid w:val="00990191"/>
    <w:pPr>
      <w:spacing w:before="100" w:beforeAutospacing="1" w:after="100" w:afterAutospacing="1"/>
    </w:pPr>
    <w:rPr>
      <w:rFonts w:ascii="Tahoma" w:hAnsi="Tahoma" w:cs="Tahoma"/>
      <w:lang w:val="en-US"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F36DD"/>
    <w:pPr>
      <w:spacing w:after="160" w:line="240" w:lineRule="exact"/>
    </w:pPr>
    <w:rPr>
      <w:sz w:val="28"/>
      <w:lang w:val="en-US" w:eastAsia="en-US"/>
    </w:rPr>
  </w:style>
  <w:style w:type="paragraph" w:customStyle="1" w:styleId="headertext">
    <w:name w:val="headertext"/>
    <w:basedOn w:val="a"/>
    <w:rsid w:val="00BB340D"/>
    <w:pPr>
      <w:spacing w:before="100" w:beforeAutospacing="1" w:after="100" w:afterAutospacing="1"/>
    </w:pPr>
    <w:rPr>
      <w:sz w:val="24"/>
      <w:szCs w:val="24"/>
    </w:rPr>
  </w:style>
  <w:style w:type="paragraph" w:styleId="a9">
    <w:name w:val="List Paragraph"/>
    <w:basedOn w:val="a"/>
    <w:uiPriority w:val="34"/>
    <w:qFormat/>
    <w:rsid w:val="00CF244C"/>
    <w:pPr>
      <w:ind w:left="720"/>
      <w:contextualSpacing/>
    </w:pPr>
  </w:style>
  <w:style w:type="character" w:styleId="aa">
    <w:name w:val="Emphasis"/>
    <w:qFormat/>
    <w:rsid w:val="00A60FA6"/>
    <w:rPr>
      <w:i/>
      <w:iCs/>
    </w:rPr>
  </w:style>
  <w:style w:type="paragraph" w:customStyle="1" w:styleId="ConsPlusNormal">
    <w:name w:val="ConsPlusNormal"/>
    <w:qFormat/>
    <w:rsid w:val="00A60FA6"/>
    <w:pPr>
      <w:suppressAutoHyphens/>
    </w:pPr>
    <w:rPr>
      <w:sz w:val="28"/>
      <w:szCs w:val="28"/>
    </w:rPr>
  </w:style>
  <w:style w:type="paragraph" w:customStyle="1" w:styleId="Default">
    <w:name w:val="Default"/>
    <w:qFormat/>
    <w:rsid w:val="00A60FA6"/>
    <w:pPr>
      <w:suppressAutoHyphens/>
    </w:pPr>
    <w:rPr>
      <w:rFonts w:ascii="Courier Std" w:hAnsi="Courier Std" w:cs="Courier Std"/>
      <w:color w:val="000000"/>
      <w:sz w:val="24"/>
      <w:szCs w:val="24"/>
    </w:rPr>
  </w:style>
  <w:style w:type="paragraph" w:customStyle="1" w:styleId="ab">
    <w:name w:val="Содержимое таблицы"/>
    <w:basedOn w:val="a"/>
    <w:qFormat/>
    <w:rsid w:val="00A60FA6"/>
    <w:pPr>
      <w:widowControl w:val="0"/>
      <w:suppressLineNumbers/>
      <w:suppressAutoHyphens/>
    </w:pPr>
    <w:rPr>
      <w:sz w:val="24"/>
      <w:szCs w:val="24"/>
    </w:rPr>
  </w:style>
  <w:style w:type="character" w:styleId="ac">
    <w:name w:val="Hyperlink"/>
    <w:basedOn w:val="a0"/>
    <w:rsid w:val="00A60FA6"/>
    <w:rPr>
      <w:color w:val="0000FF" w:themeColor="hyperlink"/>
      <w:u w:val="single"/>
    </w:rPr>
  </w:style>
  <w:style w:type="paragraph" w:styleId="ad">
    <w:name w:val="Normal (Web)"/>
    <w:basedOn w:val="a"/>
    <w:qFormat/>
    <w:rsid w:val="00A60FA6"/>
    <w:pPr>
      <w:spacing w:before="280" w:after="119"/>
    </w:pPr>
    <w:rPr>
      <w:sz w:val="24"/>
      <w:szCs w:val="24"/>
      <w:lang w:eastAsia="ar-SA"/>
    </w:rPr>
  </w:style>
  <w:style w:type="paragraph" w:styleId="ae">
    <w:name w:val="No Spacing"/>
    <w:uiPriority w:val="1"/>
    <w:qFormat/>
    <w:rsid w:val="00A60FA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094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sp4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1625</Words>
  <Characters>9264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Департамент культуры</Company>
  <LinksUpToDate>false</LinksUpToDate>
  <CharactersWithSpaces>10868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Аметова</dc:creator>
  <cp:lastModifiedBy>Пользователь</cp:lastModifiedBy>
  <cp:revision>7</cp:revision>
  <cp:lastPrinted>2021-12-21T12:48:00Z</cp:lastPrinted>
  <dcterms:created xsi:type="dcterms:W3CDTF">2021-12-22T06:55:00Z</dcterms:created>
  <dcterms:modified xsi:type="dcterms:W3CDTF">2022-09-30T11:26:00Z</dcterms:modified>
</cp:coreProperties>
</file>